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8C1E7" w14:textId="77777777" w:rsidR="00547F6C" w:rsidRPr="007D5CF5" w:rsidRDefault="00233C0B" w:rsidP="007D5CF5">
      <w:pPr>
        <w:pStyle w:val="Heading1"/>
      </w:pPr>
      <w:r w:rsidRPr="007D5CF5">
        <w:t>Employer Preparedness</w:t>
      </w:r>
      <w:r w:rsidR="004A7115" w:rsidRPr="007D5CF5">
        <w:t xml:space="preserve"> </w:t>
      </w:r>
      <w:r w:rsidRPr="007D5CF5">
        <w:t>P</w:t>
      </w:r>
      <w:r w:rsidR="004A7115" w:rsidRPr="007D5CF5">
        <w:t>lan requirements checklist</w:t>
      </w:r>
    </w:p>
    <w:p w14:paraId="3323726E" w14:textId="77777777" w:rsidR="00547F6C" w:rsidRPr="002E4DAC" w:rsidRDefault="00547F6C" w:rsidP="007D5CF5">
      <w:r w:rsidRPr="002E4DAC">
        <w:t>Employers must develop and implement a plan that addresses the following components and post it publicly.</w:t>
      </w:r>
    </w:p>
    <w:p w14:paraId="1C9A8351" w14:textId="6C2490F9" w:rsidR="00951919" w:rsidRPr="007D5CF5" w:rsidRDefault="004A47FC" w:rsidP="007D5CF5">
      <w:pPr>
        <w:pStyle w:val="Heading2"/>
      </w:pPr>
      <w:r w:rsidRPr="007D5CF5">
        <w:t xml:space="preserve">Worker </w:t>
      </w:r>
      <w:r w:rsidR="005824D9" w:rsidRPr="007D5CF5">
        <w:t>protections and protocols</w:t>
      </w:r>
      <w:r w:rsidR="00A3421C" w:rsidRPr="007D5CF5">
        <w:t xml:space="preserve"> for all workplaces</w:t>
      </w:r>
    </w:p>
    <w:p w14:paraId="65EAF420" w14:textId="77777777" w:rsidR="00951919" w:rsidRPr="0015641A" w:rsidRDefault="00951919" w:rsidP="007D5CF5">
      <w:pPr>
        <w:pStyle w:val="Heading3"/>
      </w:pPr>
      <w:r w:rsidRPr="0015641A">
        <w:t>Make sure sick workers stay home</w:t>
      </w:r>
    </w:p>
    <w:p w14:paraId="01A461BF" w14:textId="77777777" w:rsidR="00951919" w:rsidRPr="0015641A" w:rsidRDefault="00951919" w:rsidP="00951919">
      <w:pPr>
        <w:pStyle w:val="ListParagraph"/>
        <w:numPr>
          <w:ilvl w:val="0"/>
          <w:numId w:val="28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Establish health screening protocols for workers at the start of each shift, such as temperature taking or a health screening survey.</w:t>
      </w:r>
    </w:p>
    <w:p w14:paraId="1A468201" w14:textId="77777777" w:rsidR="00951919" w:rsidRPr="0015641A" w:rsidRDefault="00951919" w:rsidP="00951919">
      <w:pPr>
        <w:pStyle w:val="ListParagraph"/>
        <w:numPr>
          <w:ilvl w:val="0"/>
          <w:numId w:val="28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Identify and isolate workers with COVID-19 symptoms and those who have been exposed, and send them home.</w:t>
      </w:r>
    </w:p>
    <w:p w14:paraId="1DF61AE3" w14:textId="77777777" w:rsidR="00951919" w:rsidRPr="0015641A" w:rsidRDefault="00951919" w:rsidP="00951919">
      <w:pPr>
        <w:pStyle w:val="ListParagraph"/>
        <w:numPr>
          <w:ilvl w:val="0"/>
          <w:numId w:val="28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Establish communication protocols when workers have been potentially exposed.</w:t>
      </w:r>
    </w:p>
    <w:p w14:paraId="05723020" w14:textId="77777777" w:rsidR="00951919" w:rsidRPr="0015641A" w:rsidRDefault="00951919" w:rsidP="00951919">
      <w:pPr>
        <w:pStyle w:val="ListParagraph"/>
        <w:numPr>
          <w:ilvl w:val="0"/>
          <w:numId w:val="28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Establish worker sickness reporting protocols.</w:t>
      </w:r>
    </w:p>
    <w:p w14:paraId="08ACF98F" w14:textId="77777777" w:rsidR="00951919" w:rsidRPr="0015641A" w:rsidRDefault="00951919" w:rsidP="00951919">
      <w:pPr>
        <w:pStyle w:val="ListParagraph"/>
        <w:numPr>
          <w:ilvl w:val="0"/>
          <w:numId w:val="28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Evaluate and adjust sick leave policies to reflect the need for isolation and incentivize workers who are sick to stay home.</w:t>
      </w:r>
    </w:p>
    <w:p w14:paraId="6EEE8813" w14:textId="77777777" w:rsidR="00951919" w:rsidRPr="0015641A" w:rsidRDefault="00951919" w:rsidP="00951919">
      <w:pPr>
        <w:pStyle w:val="ListParagraph"/>
        <w:numPr>
          <w:ilvl w:val="0"/>
          <w:numId w:val="28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Provide accommodations for vulnerable populations.</w:t>
      </w:r>
    </w:p>
    <w:p w14:paraId="4FE72E09" w14:textId="77777777" w:rsidR="00951919" w:rsidRPr="0015641A" w:rsidRDefault="00951919" w:rsidP="00951919">
      <w:pPr>
        <w:pStyle w:val="ListParagraph"/>
        <w:numPr>
          <w:ilvl w:val="0"/>
          <w:numId w:val="28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Clearly communicate sick leave policies to all workers.</w:t>
      </w:r>
    </w:p>
    <w:p w14:paraId="72DDEB81" w14:textId="2A169D5C" w:rsidR="00951919" w:rsidRPr="007D5CF5" w:rsidRDefault="004D718A" w:rsidP="007D5CF5">
      <w:pPr>
        <w:pStyle w:val="Heading3"/>
      </w:pPr>
      <w:r w:rsidRPr="007D5CF5">
        <w:t>S</w:t>
      </w:r>
      <w:r w:rsidR="00951919" w:rsidRPr="007D5CF5">
        <w:t>ocial distancing</w:t>
      </w:r>
      <w:r w:rsidRPr="007D5CF5">
        <w:t xml:space="preserve"> </w:t>
      </w:r>
      <w:r w:rsidR="003330AC" w:rsidRPr="007D5CF5">
        <w:t>–</w:t>
      </w:r>
      <w:r w:rsidR="00951919" w:rsidRPr="007D5CF5">
        <w:t xml:space="preserve"> Workers should be at least six feet away from each other</w:t>
      </w:r>
    </w:p>
    <w:p w14:paraId="46A0A4B5" w14:textId="35F435C5" w:rsidR="00951919" w:rsidRPr="0015641A" w:rsidRDefault="00951919" w:rsidP="00951919">
      <w:pPr>
        <w:pStyle w:val="ListParagraph"/>
        <w:numPr>
          <w:ilvl w:val="0"/>
          <w:numId w:val="30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Maximize the use of telecommuting</w:t>
      </w:r>
      <w:r w:rsidR="007D5CF5">
        <w:rPr>
          <w:rFonts w:asciiTheme="minorHAnsi" w:hAnsiTheme="minorHAnsi" w:cstheme="minorHAnsi"/>
          <w:bCs/>
        </w:rPr>
        <w:t>;</w:t>
      </w:r>
      <w:r w:rsidR="004D718A" w:rsidRPr="0015641A">
        <w:rPr>
          <w:rFonts w:asciiTheme="minorHAnsi" w:hAnsiTheme="minorHAnsi" w:cstheme="minorHAnsi"/>
          <w:bCs/>
        </w:rPr>
        <w:t xml:space="preserve"> workers who are able to work from home must work from home.</w:t>
      </w:r>
    </w:p>
    <w:p w14:paraId="1BDB7C83" w14:textId="77777777" w:rsidR="00951919" w:rsidRPr="0015641A" w:rsidRDefault="00951919" w:rsidP="00951919">
      <w:pPr>
        <w:pStyle w:val="ListParagraph"/>
        <w:numPr>
          <w:ilvl w:val="0"/>
          <w:numId w:val="30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Stagger shifts and breaks; create additional shifts.</w:t>
      </w:r>
    </w:p>
    <w:p w14:paraId="4E446F60" w14:textId="77777777" w:rsidR="00951919" w:rsidRPr="0015641A" w:rsidRDefault="00951919" w:rsidP="00951919">
      <w:pPr>
        <w:pStyle w:val="ListParagraph"/>
        <w:numPr>
          <w:ilvl w:val="0"/>
          <w:numId w:val="30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Evaluate traffic patterns to reduce crowding at entrances, in hallways, etc.</w:t>
      </w:r>
    </w:p>
    <w:p w14:paraId="3271A226" w14:textId="77777777" w:rsidR="00951919" w:rsidRPr="0015641A" w:rsidRDefault="00951919" w:rsidP="00951919">
      <w:pPr>
        <w:pStyle w:val="ListParagraph"/>
        <w:numPr>
          <w:ilvl w:val="0"/>
          <w:numId w:val="30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Limit gatherings of workers.</w:t>
      </w:r>
    </w:p>
    <w:p w14:paraId="4C665156" w14:textId="77777777" w:rsidR="00951919" w:rsidRPr="0015641A" w:rsidRDefault="00951919" w:rsidP="00951919">
      <w:pPr>
        <w:pStyle w:val="ListParagraph"/>
        <w:numPr>
          <w:ilvl w:val="0"/>
          <w:numId w:val="30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Ensure physical distancing in workplaces, including at workstations, productions lines, etc.</w:t>
      </w:r>
    </w:p>
    <w:p w14:paraId="0C4B3FAA" w14:textId="77777777" w:rsidR="00951919" w:rsidRPr="0015641A" w:rsidRDefault="00951919" w:rsidP="00951919">
      <w:pPr>
        <w:pStyle w:val="ListParagraph"/>
        <w:numPr>
          <w:ilvl w:val="0"/>
          <w:numId w:val="30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Limit non-essential worker interaction across floors, buildings, campuses, worksites, etc.</w:t>
      </w:r>
    </w:p>
    <w:p w14:paraId="3DD6140E" w14:textId="77777777" w:rsidR="00951919" w:rsidRPr="0015641A" w:rsidRDefault="00951919" w:rsidP="00951919">
      <w:pPr>
        <w:pStyle w:val="ListParagraph"/>
        <w:numPr>
          <w:ilvl w:val="0"/>
          <w:numId w:val="30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Increase physical space between workers and customers, such as using a drive-thru or partitions.</w:t>
      </w:r>
    </w:p>
    <w:p w14:paraId="58CC38DF" w14:textId="0419B16F" w:rsidR="00951919" w:rsidRPr="0015641A" w:rsidRDefault="00951919" w:rsidP="007D5CF5">
      <w:pPr>
        <w:pStyle w:val="Heading3"/>
      </w:pPr>
      <w:r w:rsidRPr="0015641A">
        <w:t>Worker hygiene and source control</w:t>
      </w:r>
      <w:r w:rsidR="002E4DAC">
        <w:t>s</w:t>
      </w:r>
    </w:p>
    <w:p w14:paraId="2DAEB069" w14:textId="77777777" w:rsidR="00951919" w:rsidRPr="0015641A" w:rsidRDefault="00951919" w:rsidP="00951919">
      <w:pPr>
        <w:pStyle w:val="ListParagraph"/>
        <w:numPr>
          <w:ilvl w:val="0"/>
          <w:numId w:val="32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Ensure workers regularly wash their hands. Ensure handwashing and/or hand-sanitizer facilities are readily available and stocked.</w:t>
      </w:r>
    </w:p>
    <w:p w14:paraId="21B2671E" w14:textId="77777777" w:rsidR="00951919" w:rsidRPr="0015641A" w:rsidRDefault="00951919" w:rsidP="00951919">
      <w:pPr>
        <w:pStyle w:val="ListParagraph"/>
        <w:numPr>
          <w:ilvl w:val="0"/>
          <w:numId w:val="32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Provide recommended protective supplies, such as non-medical cloth masks, gloves, disinfectant, guards, shields, etc.</w:t>
      </w:r>
    </w:p>
    <w:p w14:paraId="542A9B80" w14:textId="77777777" w:rsidR="00951919" w:rsidRPr="0015641A" w:rsidRDefault="00951919" w:rsidP="00951919">
      <w:pPr>
        <w:pStyle w:val="ListParagraph"/>
        <w:numPr>
          <w:ilvl w:val="0"/>
          <w:numId w:val="32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Post handwashing and “cover your cough” signs.</w:t>
      </w:r>
    </w:p>
    <w:p w14:paraId="019C60C9" w14:textId="77777777" w:rsidR="00951919" w:rsidRPr="0015641A" w:rsidRDefault="00951919" w:rsidP="00951919">
      <w:pPr>
        <w:pStyle w:val="ListParagraph"/>
        <w:numPr>
          <w:ilvl w:val="0"/>
          <w:numId w:val="32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Encourage use of source control masks, such as non-medical cloth masks.</w:t>
      </w:r>
    </w:p>
    <w:p w14:paraId="6739A5FB" w14:textId="4F371619" w:rsidR="00951919" w:rsidRDefault="00951919" w:rsidP="00951919">
      <w:pPr>
        <w:pStyle w:val="ListParagraph"/>
        <w:numPr>
          <w:ilvl w:val="0"/>
          <w:numId w:val="32"/>
        </w:numPr>
        <w:ind w:left="360" w:hanging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Prohibit on-site food preparation and sharing</w:t>
      </w:r>
      <w:r w:rsidR="006D30D4">
        <w:rPr>
          <w:rFonts w:asciiTheme="minorHAnsi" w:hAnsiTheme="minorHAnsi" w:cstheme="minorHAnsi"/>
          <w:bCs/>
        </w:rPr>
        <w:t>.</w:t>
      </w:r>
    </w:p>
    <w:p w14:paraId="173E31E8" w14:textId="078AC1C5" w:rsidR="006D30D4" w:rsidRPr="0015641A" w:rsidRDefault="006D30D4" w:rsidP="00951919">
      <w:pPr>
        <w:pStyle w:val="ListParagraph"/>
        <w:numPr>
          <w:ilvl w:val="0"/>
          <w:numId w:val="32"/>
        </w:numPr>
        <w:ind w:left="360" w:hanging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Provide tissues for proper cough/sneeze etiquette and no-touch disposal recepticals.</w:t>
      </w:r>
    </w:p>
    <w:p w14:paraId="2783FD97" w14:textId="30A3349D" w:rsidR="00547F6C" w:rsidRPr="0015641A" w:rsidRDefault="004A47FC" w:rsidP="007D5CF5">
      <w:pPr>
        <w:pStyle w:val="Heading3"/>
      </w:pPr>
      <w:r w:rsidRPr="0015641A">
        <w:lastRenderedPageBreak/>
        <w:t>Workplace c</w:t>
      </w:r>
      <w:r w:rsidR="00547F6C" w:rsidRPr="0015641A">
        <w:t>leaning</w:t>
      </w:r>
      <w:r w:rsidR="00671DB8" w:rsidRPr="0015641A">
        <w:t>,</w:t>
      </w:r>
      <w:r w:rsidR="00547F6C" w:rsidRPr="0015641A">
        <w:t xml:space="preserve"> disinfection </w:t>
      </w:r>
      <w:r w:rsidR="00A93E73" w:rsidRPr="0015641A">
        <w:t xml:space="preserve">and ventilation </w:t>
      </w:r>
      <w:r w:rsidR="00547F6C" w:rsidRPr="0015641A">
        <w:t>protocols</w:t>
      </w:r>
    </w:p>
    <w:p w14:paraId="0DA441D5" w14:textId="77777777" w:rsidR="00547F6C" w:rsidRPr="004D718A" w:rsidRDefault="00547F6C" w:rsidP="00547F6C">
      <w:pPr>
        <w:pStyle w:val="ListParagraph"/>
        <w:numPr>
          <w:ilvl w:val="0"/>
          <w:numId w:val="34"/>
        </w:numPr>
        <w:ind w:left="360" w:hanging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</w:rPr>
        <w:t>Routinely clean and disinfect all areas, such as offices,</w:t>
      </w:r>
      <w:r w:rsidR="006C4DA3" w:rsidRPr="004D718A">
        <w:rPr>
          <w:rFonts w:asciiTheme="minorHAnsi" w:hAnsiTheme="minorHAnsi" w:cstheme="minorHAnsi"/>
          <w:bCs/>
        </w:rPr>
        <w:t xml:space="preserve"> rest</w:t>
      </w:r>
      <w:r w:rsidRPr="004D718A">
        <w:rPr>
          <w:rFonts w:asciiTheme="minorHAnsi" w:hAnsiTheme="minorHAnsi" w:cstheme="minorHAnsi"/>
          <w:bCs/>
        </w:rPr>
        <w:t xml:space="preserve">rooms, </w:t>
      </w:r>
      <w:r w:rsidR="006C4DA3" w:rsidRPr="004D718A">
        <w:rPr>
          <w:rFonts w:asciiTheme="minorHAnsi" w:hAnsiTheme="minorHAnsi" w:cstheme="minorHAnsi"/>
          <w:bCs/>
        </w:rPr>
        <w:t>locker</w:t>
      </w:r>
      <w:r w:rsidR="004A47FC" w:rsidRPr="004D718A">
        <w:rPr>
          <w:rFonts w:asciiTheme="minorHAnsi" w:hAnsiTheme="minorHAnsi" w:cstheme="minorHAnsi"/>
          <w:bCs/>
        </w:rPr>
        <w:t xml:space="preserve"> and </w:t>
      </w:r>
      <w:r w:rsidR="006C4DA3" w:rsidRPr="004D718A">
        <w:rPr>
          <w:rFonts w:asciiTheme="minorHAnsi" w:hAnsiTheme="minorHAnsi" w:cstheme="minorHAnsi"/>
          <w:bCs/>
        </w:rPr>
        <w:t xml:space="preserve">changing rooms, </w:t>
      </w:r>
      <w:r w:rsidRPr="004D718A">
        <w:rPr>
          <w:rFonts w:asciiTheme="minorHAnsi" w:hAnsiTheme="minorHAnsi" w:cstheme="minorHAnsi"/>
          <w:bCs/>
        </w:rPr>
        <w:t>common areas, shared electronic equipment, machinery, tools, controls, etc.</w:t>
      </w:r>
    </w:p>
    <w:p w14:paraId="717E2FCA" w14:textId="432E736F" w:rsidR="00EB6E2C" w:rsidRDefault="004A47FC" w:rsidP="00EB6E2C">
      <w:pPr>
        <w:pStyle w:val="ListParagraph"/>
        <w:numPr>
          <w:ilvl w:val="0"/>
          <w:numId w:val="34"/>
        </w:numPr>
        <w:ind w:left="360" w:hanging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</w:rPr>
        <w:t>Frequently</w:t>
      </w:r>
      <w:r w:rsidR="00547F6C" w:rsidRPr="004D718A">
        <w:rPr>
          <w:rFonts w:asciiTheme="minorHAnsi" w:hAnsiTheme="minorHAnsi" w:cstheme="minorHAnsi"/>
          <w:bCs/>
        </w:rPr>
        <w:t xml:space="preserve"> clean all high</w:t>
      </w:r>
      <w:r w:rsidR="002469E8" w:rsidRPr="004D718A">
        <w:rPr>
          <w:rFonts w:asciiTheme="minorHAnsi" w:hAnsiTheme="minorHAnsi" w:cstheme="minorHAnsi"/>
          <w:bCs/>
        </w:rPr>
        <w:t>-</w:t>
      </w:r>
      <w:r w:rsidR="00547F6C" w:rsidRPr="004D718A">
        <w:rPr>
          <w:rFonts w:asciiTheme="minorHAnsi" w:hAnsiTheme="minorHAnsi" w:cstheme="minorHAnsi"/>
          <w:bCs/>
        </w:rPr>
        <w:t>touch items</w:t>
      </w:r>
      <w:r w:rsidR="007D5CF5">
        <w:rPr>
          <w:rFonts w:asciiTheme="minorHAnsi" w:hAnsiTheme="minorHAnsi" w:cstheme="minorHAnsi"/>
          <w:bCs/>
        </w:rPr>
        <w:t>,</w:t>
      </w:r>
      <w:r w:rsidR="00547F6C" w:rsidRPr="004D718A">
        <w:rPr>
          <w:rFonts w:asciiTheme="minorHAnsi" w:hAnsiTheme="minorHAnsi" w:cstheme="minorHAnsi"/>
          <w:bCs/>
        </w:rPr>
        <w:t xml:space="preserve"> </w:t>
      </w:r>
      <w:r w:rsidR="002469E8" w:rsidRPr="004D718A">
        <w:rPr>
          <w:rFonts w:asciiTheme="minorHAnsi" w:hAnsiTheme="minorHAnsi" w:cstheme="minorHAnsi"/>
          <w:bCs/>
        </w:rPr>
        <w:t>such as</w:t>
      </w:r>
      <w:r w:rsidR="00547F6C" w:rsidRPr="004D718A">
        <w:rPr>
          <w:rFonts w:asciiTheme="minorHAnsi" w:hAnsiTheme="minorHAnsi" w:cstheme="minorHAnsi"/>
          <w:bCs/>
        </w:rPr>
        <w:t xml:space="preserve"> door knobs, </w:t>
      </w:r>
      <w:r w:rsidR="006C4DA3" w:rsidRPr="004D718A">
        <w:rPr>
          <w:rFonts w:asciiTheme="minorHAnsi" w:hAnsiTheme="minorHAnsi" w:cstheme="minorHAnsi"/>
          <w:bCs/>
        </w:rPr>
        <w:t xml:space="preserve">countertops, railings, </w:t>
      </w:r>
      <w:r w:rsidR="00547F6C" w:rsidRPr="004D718A">
        <w:rPr>
          <w:rFonts w:asciiTheme="minorHAnsi" w:hAnsiTheme="minorHAnsi" w:cstheme="minorHAnsi"/>
          <w:bCs/>
        </w:rPr>
        <w:t>handles, light switches</w:t>
      </w:r>
      <w:r w:rsidR="007D5CF5">
        <w:rPr>
          <w:rFonts w:asciiTheme="minorHAnsi" w:hAnsiTheme="minorHAnsi" w:cstheme="minorHAnsi"/>
          <w:bCs/>
        </w:rPr>
        <w:t xml:space="preserve"> and</w:t>
      </w:r>
      <w:r w:rsidR="00547F6C" w:rsidRPr="004D718A">
        <w:rPr>
          <w:rFonts w:asciiTheme="minorHAnsi" w:hAnsiTheme="minorHAnsi" w:cstheme="minorHAnsi"/>
          <w:bCs/>
        </w:rPr>
        <w:t xml:space="preserve"> </w:t>
      </w:r>
      <w:r w:rsidR="006C4DA3" w:rsidRPr="004D718A">
        <w:rPr>
          <w:rFonts w:asciiTheme="minorHAnsi" w:hAnsiTheme="minorHAnsi" w:cstheme="minorHAnsi"/>
          <w:bCs/>
        </w:rPr>
        <w:t xml:space="preserve">other </w:t>
      </w:r>
      <w:r w:rsidR="00547F6C" w:rsidRPr="004D718A">
        <w:rPr>
          <w:rFonts w:asciiTheme="minorHAnsi" w:hAnsiTheme="minorHAnsi" w:cstheme="minorHAnsi"/>
          <w:bCs/>
        </w:rPr>
        <w:t>surfaces.</w:t>
      </w:r>
    </w:p>
    <w:p w14:paraId="233F99D9" w14:textId="4FD6B4FB" w:rsidR="006D71B8" w:rsidRPr="004D718A" w:rsidRDefault="006D71B8" w:rsidP="00EB6E2C">
      <w:pPr>
        <w:pStyle w:val="ListParagraph"/>
        <w:numPr>
          <w:ilvl w:val="0"/>
          <w:numId w:val="34"/>
        </w:numPr>
        <w:ind w:left="360" w:hanging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Personal equipment, tools and phones should not be shared or</w:t>
      </w:r>
      <w:r w:rsidR="007D5CF5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if shared</w:t>
      </w:r>
      <w:r w:rsidR="007D5CF5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should be disinfected after each use.</w:t>
      </w:r>
    </w:p>
    <w:p w14:paraId="393EA280" w14:textId="77777777" w:rsidR="00661265" w:rsidRPr="004D718A" w:rsidRDefault="00C17E4E" w:rsidP="00661265">
      <w:pPr>
        <w:pStyle w:val="ListParagraph"/>
        <w:numPr>
          <w:ilvl w:val="0"/>
          <w:numId w:val="34"/>
        </w:numPr>
        <w:ind w:left="360" w:hanging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</w:rPr>
        <w:t xml:space="preserve">Implement routine cleaning and disinfecting of </w:t>
      </w:r>
      <w:r w:rsidR="00547F6C" w:rsidRPr="004D718A">
        <w:rPr>
          <w:rFonts w:asciiTheme="minorHAnsi" w:hAnsiTheme="minorHAnsi" w:cstheme="minorHAnsi"/>
          <w:bCs/>
        </w:rPr>
        <w:t>the workplace if a worker</w:t>
      </w:r>
      <w:r w:rsidR="006C4DA3" w:rsidRPr="004D718A">
        <w:rPr>
          <w:rFonts w:asciiTheme="minorHAnsi" w:hAnsiTheme="minorHAnsi" w:cstheme="minorHAnsi"/>
          <w:bCs/>
        </w:rPr>
        <w:t>, customer or visitor</w:t>
      </w:r>
      <w:r w:rsidR="00547F6C" w:rsidRPr="004D718A">
        <w:rPr>
          <w:rFonts w:asciiTheme="minorHAnsi" w:hAnsiTheme="minorHAnsi" w:cstheme="minorHAnsi"/>
          <w:bCs/>
        </w:rPr>
        <w:t xml:space="preserve"> becomes ill with COVID-19.</w:t>
      </w:r>
    </w:p>
    <w:p w14:paraId="32ECEE1B" w14:textId="2B1673A5" w:rsidR="00661265" w:rsidRPr="004D718A" w:rsidRDefault="00661265" w:rsidP="00661265">
      <w:pPr>
        <w:pStyle w:val="ListParagraph"/>
        <w:numPr>
          <w:ilvl w:val="0"/>
          <w:numId w:val="34"/>
        </w:numPr>
        <w:ind w:left="360" w:hanging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  <w:lang w:bidi="ar-SA"/>
        </w:rPr>
        <w:t xml:space="preserve">Select appropriate </w:t>
      </w:r>
      <w:r w:rsidR="00EB6E2C" w:rsidRPr="004D718A">
        <w:rPr>
          <w:rFonts w:asciiTheme="minorHAnsi" w:hAnsiTheme="minorHAnsi" w:cstheme="minorHAnsi"/>
          <w:bCs/>
          <w:lang w:bidi="ar-SA"/>
        </w:rPr>
        <w:t>and ensure</w:t>
      </w:r>
      <w:r w:rsidR="007D5CF5">
        <w:rPr>
          <w:rFonts w:asciiTheme="minorHAnsi" w:hAnsiTheme="minorHAnsi" w:cstheme="minorHAnsi"/>
          <w:bCs/>
          <w:lang w:bidi="ar-SA"/>
        </w:rPr>
        <w:t xml:space="preserve"> the</w:t>
      </w:r>
      <w:r w:rsidR="00EB6E2C" w:rsidRPr="004D718A">
        <w:rPr>
          <w:rFonts w:asciiTheme="minorHAnsi" w:hAnsiTheme="minorHAnsi" w:cstheme="minorHAnsi"/>
          <w:bCs/>
          <w:lang w:bidi="ar-SA"/>
        </w:rPr>
        <w:t xml:space="preserve"> needed supply of </w:t>
      </w:r>
      <w:r w:rsidRPr="004D718A">
        <w:rPr>
          <w:rFonts w:asciiTheme="minorHAnsi" w:hAnsiTheme="minorHAnsi" w:cstheme="minorHAnsi"/>
          <w:bCs/>
          <w:lang w:bidi="ar-SA"/>
        </w:rPr>
        <w:t>disinfectants – consider effectiveness and safety</w:t>
      </w:r>
      <w:r w:rsidR="007D5CF5">
        <w:rPr>
          <w:rFonts w:asciiTheme="minorHAnsi" w:hAnsiTheme="minorHAnsi" w:cstheme="minorHAnsi"/>
          <w:bCs/>
          <w:lang w:bidi="ar-SA"/>
        </w:rPr>
        <w:t>.</w:t>
      </w:r>
      <w:r w:rsidRPr="004D718A">
        <w:rPr>
          <w:rFonts w:asciiTheme="minorHAnsi" w:hAnsiTheme="minorHAnsi" w:cstheme="minorHAnsi"/>
          <w:bCs/>
          <w:lang w:bidi="ar-SA"/>
        </w:rPr>
        <w:t xml:space="preserve"> </w:t>
      </w:r>
      <w:r w:rsidR="007D5CF5">
        <w:rPr>
          <w:rFonts w:asciiTheme="minorHAnsi" w:hAnsiTheme="minorHAnsi" w:cstheme="minorHAnsi"/>
          <w:bCs/>
          <w:lang w:bidi="ar-SA"/>
        </w:rPr>
        <w:t>T</w:t>
      </w:r>
      <w:r w:rsidRPr="004D718A">
        <w:rPr>
          <w:rFonts w:asciiTheme="minorHAnsi" w:hAnsiTheme="minorHAnsi" w:cstheme="minorHAnsi"/>
          <w:bCs/>
          <w:lang w:bidi="ar-SA"/>
        </w:rPr>
        <w:t xml:space="preserve">he U.S. Environmental Protection Agency (EPA) has developed a list of products that meet EPA’s criteria for use against SARS-CoV-2. </w:t>
      </w:r>
    </w:p>
    <w:p w14:paraId="467740F9" w14:textId="166D24B4" w:rsidR="00105703" w:rsidRPr="004D718A" w:rsidRDefault="00661265" w:rsidP="00105703">
      <w:pPr>
        <w:pStyle w:val="ListParagraph"/>
        <w:numPr>
          <w:ilvl w:val="0"/>
          <w:numId w:val="34"/>
        </w:numPr>
        <w:ind w:left="360" w:hanging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  <w:lang w:bidi="ar-SA"/>
        </w:rPr>
        <w:t xml:space="preserve">Review product labels and </w:t>
      </w:r>
      <w:r w:rsidR="007D5CF5">
        <w:rPr>
          <w:rFonts w:asciiTheme="minorHAnsi" w:hAnsiTheme="minorHAnsi" w:cstheme="minorHAnsi"/>
          <w:bCs/>
          <w:lang w:bidi="ar-SA"/>
        </w:rPr>
        <w:t>material s</w:t>
      </w:r>
      <w:r w:rsidRPr="004D718A">
        <w:rPr>
          <w:rFonts w:asciiTheme="minorHAnsi" w:hAnsiTheme="minorHAnsi" w:cstheme="minorHAnsi"/>
          <w:bCs/>
          <w:lang w:bidi="ar-SA"/>
        </w:rPr>
        <w:t xml:space="preserve">afety </w:t>
      </w:r>
      <w:r w:rsidR="007D5CF5">
        <w:rPr>
          <w:rFonts w:asciiTheme="minorHAnsi" w:hAnsiTheme="minorHAnsi" w:cstheme="minorHAnsi"/>
          <w:bCs/>
          <w:lang w:bidi="ar-SA"/>
        </w:rPr>
        <w:t>d</w:t>
      </w:r>
      <w:r w:rsidRPr="004D718A">
        <w:rPr>
          <w:rFonts w:asciiTheme="minorHAnsi" w:hAnsiTheme="minorHAnsi" w:cstheme="minorHAnsi"/>
          <w:bCs/>
          <w:lang w:bidi="ar-SA"/>
        </w:rPr>
        <w:t xml:space="preserve">ata </w:t>
      </w:r>
      <w:r w:rsidR="007D5CF5">
        <w:rPr>
          <w:rFonts w:asciiTheme="minorHAnsi" w:hAnsiTheme="minorHAnsi" w:cstheme="minorHAnsi"/>
          <w:bCs/>
          <w:lang w:bidi="ar-SA"/>
        </w:rPr>
        <w:t>s</w:t>
      </w:r>
      <w:r w:rsidRPr="004D718A">
        <w:rPr>
          <w:rFonts w:asciiTheme="minorHAnsi" w:hAnsiTheme="minorHAnsi" w:cstheme="minorHAnsi"/>
          <w:bCs/>
          <w:lang w:bidi="ar-SA"/>
        </w:rPr>
        <w:t>heets</w:t>
      </w:r>
      <w:r w:rsidR="007D5CF5">
        <w:rPr>
          <w:rFonts w:asciiTheme="minorHAnsi" w:hAnsiTheme="minorHAnsi" w:cstheme="minorHAnsi"/>
          <w:bCs/>
          <w:lang w:bidi="ar-SA"/>
        </w:rPr>
        <w:t>,</w:t>
      </w:r>
      <w:r w:rsidRPr="004D718A">
        <w:rPr>
          <w:rFonts w:asciiTheme="minorHAnsi" w:hAnsiTheme="minorHAnsi" w:cstheme="minorHAnsi"/>
          <w:bCs/>
          <w:lang w:bidi="ar-SA"/>
        </w:rPr>
        <w:t xml:space="preserve"> follow manufacturer specifications</w:t>
      </w:r>
      <w:r w:rsidR="007D5CF5">
        <w:rPr>
          <w:rFonts w:asciiTheme="minorHAnsi" w:hAnsiTheme="minorHAnsi" w:cstheme="minorHAnsi"/>
          <w:bCs/>
          <w:lang w:bidi="ar-SA"/>
        </w:rPr>
        <w:t>,</w:t>
      </w:r>
      <w:r w:rsidRPr="004D718A">
        <w:rPr>
          <w:rFonts w:asciiTheme="minorHAnsi" w:hAnsiTheme="minorHAnsi" w:cstheme="minorHAnsi"/>
          <w:bCs/>
          <w:lang w:bidi="ar-SA"/>
        </w:rPr>
        <w:t xml:space="preserve"> and use required personal protective equipment</w:t>
      </w:r>
      <w:r w:rsidR="00C17E4E" w:rsidRPr="004D718A">
        <w:rPr>
          <w:rFonts w:asciiTheme="minorHAnsi" w:hAnsiTheme="minorHAnsi" w:cstheme="minorHAnsi"/>
          <w:bCs/>
          <w:lang w:bidi="ar-SA"/>
        </w:rPr>
        <w:t xml:space="preserve"> for the product</w:t>
      </w:r>
      <w:r w:rsidRPr="004D718A">
        <w:rPr>
          <w:rFonts w:asciiTheme="minorHAnsi" w:hAnsiTheme="minorHAnsi" w:cstheme="minorHAnsi"/>
          <w:bCs/>
          <w:lang w:bidi="ar-SA"/>
        </w:rPr>
        <w:t>.</w:t>
      </w:r>
    </w:p>
    <w:p w14:paraId="121455A8" w14:textId="5114B52B" w:rsidR="006C709D" w:rsidRPr="004D718A" w:rsidRDefault="006C709D" w:rsidP="00105703">
      <w:pPr>
        <w:pStyle w:val="ListParagraph"/>
        <w:numPr>
          <w:ilvl w:val="0"/>
          <w:numId w:val="34"/>
        </w:numPr>
        <w:ind w:left="360" w:hanging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  <w:lang w:bidi="ar-SA"/>
        </w:rPr>
        <w:t>Maximize fresh air into the workplace</w:t>
      </w:r>
      <w:r w:rsidR="006D71B8">
        <w:rPr>
          <w:rFonts w:asciiTheme="minorHAnsi" w:hAnsiTheme="minorHAnsi" w:cstheme="minorHAnsi"/>
          <w:bCs/>
          <w:lang w:bidi="ar-SA"/>
        </w:rPr>
        <w:t>, limit air recirculation</w:t>
      </w:r>
      <w:r w:rsidR="007D5CF5">
        <w:rPr>
          <w:rFonts w:asciiTheme="minorHAnsi" w:hAnsiTheme="minorHAnsi" w:cstheme="minorHAnsi"/>
          <w:bCs/>
          <w:lang w:bidi="ar-SA"/>
        </w:rPr>
        <w:t>,</w:t>
      </w:r>
      <w:r w:rsidR="006D71B8">
        <w:rPr>
          <w:rFonts w:asciiTheme="minorHAnsi" w:hAnsiTheme="minorHAnsi" w:cstheme="minorHAnsi"/>
          <w:bCs/>
          <w:lang w:bidi="ar-SA"/>
        </w:rPr>
        <w:t xml:space="preserve"> </w:t>
      </w:r>
      <w:r w:rsidRPr="004D718A">
        <w:rPr>
          <w:rFonts w:asciiTheme="minorHAnsi" w:hAnsiTheme="minorHAnsi" w:cstheme="minorHAnsi"/>
          <w:bCs/>
          <w:lang w:bidi="ar-SA"/>
        </w:rPr>
        <w:t>and properly u</w:t>
      </w:r>
      <w:r w:rsidR="007D5CF5">
        <w:rPr>
          <w:rFonts w:asciiTheme="minorHAnsi" w:hAnsiTheme="minorHAnsi" w:cstheme="minorHAnsi"/>
          <w:bCs/>
          <w:lang w:bidi="ar-SA"/>
        </w:rPr>
        <w:t>s</w:t>
      </w:r>
      <w:r w:rsidRPr="004D718A">
        <w:rPr>
          <w:rFonts w:asciiTheme="minorHAnsi" w:hAnsiTheme="minorHAnsi" w:cstheme="minorHAnsi"/>
          <w:bCs/>
          <w:lang w:bidi="ar-SA"/>
        </w:rPr>
        <w:t>e and maintain ventilation systems.</w:t>
      </w:r>
    </w:p>
    <w:p w14:paraId="7BE36363" w14:textId="77777777" w:rsidR="007D5CF5" w:rsidRDefault="006C709D" w:rsidP="00005C73">
      <w:pPr>
        <w:pStyle w:val="ListParagraph"/>
        <w:numPr>
          <w:ilvl w:val="0"/>
          <w:numId w:val="34"/>
        </w:numPr>
        <w:ind w:left="360" w:hanging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  <w:lang w:bidi="ar-SA"/>
        </w:rPr>
        <w:t xml:space="preserve">Take steps to minimize air flow from units blowing across people and consider </w:t>
      </w:r>
      <w:r w:rsidR="007D5CF5">
        <w:rPr>
          <w:rFonts w:asciiTheme="minorHAnsi" w:hAnsiTheme="minorHAnsi" w:cstheme="minorHAnsi"/>
          <w:bCs/>
          <w:lang w:bidi="ar-SA"/>
        </w:rPr>
        <w:t xml:space="preserve">the </w:t>
      </w:r>
      <w:r w:rsidRPr="004D718A">
        <w:rPr>
          <w:rFonts w:asciiTheme="minorHAnsi" w:hAnsiTheme="minorHAnsi" w:cstheme="minorHAnsi"/>
          <w:bCs/>
          <w:lang w:bidi="ar-SA"/>
        </w:rPr>
        <w:t>use of portable HEPA filter units.</w:t>
      </w:r>
    </w:p>
    <w:p w14:paraId="20C18D9C" w14:textId="6467C452" w:rsidR="00005C73" w:rsidRPr="007D5CF5" w:rsidRDefault="00CA574F" w:rsidP="007D5CF5">
      <w:pPr>
        <w:pStyle w:val="Heading2"/>
        <w:rPr>
          <w:bCs/>
        </w:rPr>
      </w:pPr>
      <w:r w:rsidRPr="007D5CF5">
        <w:t xml:space="preserve">Additional </w:t>
      </w:r>
      <w:r w:rsidR="005824D9" w:rsidRPr="007D5CF5">
        <w:t>protections an</w:t>
      </w:r>
      <w:r w:rsidR="00005C73" w:rsidRPr="007D5CF5">
        <w:t xml:space="preserve">d </w:t>
      </w:r>
      <w:r w:rsidR="005824D9" w:rsidRPr="007D5CF5">
        <w:t xml:space="preserve">protocols </w:t>
      </w:r>
      <w:r w:rsidR="00005C73" w:rsidRPr="007D5CF5">
        <w:t>for drop-off, pick-up and delivery</w:t>
      </w:r>
      <w:r w:rsidR="002E4DAC" w:rsidRPr="007D5CF5">
        <w:t>:</w:t>
      </w:r>
      <w:r w:rsidR="00005C73" w:rsidRPr="007D5CF5">
        <w:t xml:space="preserve"> </w:t>
      </w:r>
    </w:p>
    <w:p w14:paraId="04A7B4EA" w14:textId="6C46E80E" w:rsidR="00671DB8" w:rsidRPr="0015641A" w:rsidRDefault="00671DB8" w:rsidP="00671DB8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Drop-off, pick-up or delivery of goods should be made using means that allow for at least six feet of distance between the worker and customer.</w:t>
      </w:r>
    </w:p>
    <w:p w14:paraId="26E4E2CA" w14:textId="77777777" w:rsidR="00CE2DFB" w:rsidRPr="004D718A" w:rsidRDefault="00CE2DFB" w:rsidP="00CE2DFB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</w:rPr>
        <w:t xml:space="preserve">Order verification must also be made using means that allow for at least six feet of distance or a complete barrier between the worker and customer. </w:t>
      </w:r>
    </w:p>
    <w:p w14:paraId="774159F1" w14:textId="5061B43C" w:rsidR="00CE2DFB" w:rsidRPr="0015641A" w:rsidRDefault="00CE2DFB" w:rsidP="00CE2DFB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</w:rPr>
        <w:t>Contactless payment should be used whenever possible. If contactless payment is not possible, payment must be made in a manner that allows for at least six feet of distance between the worker and customer.</w:t>
      </w:r>
    </w:p>
    <w:p w14:paraId="3C625949" w14:textId="2D04E4DC" w:rsidR="00663D27" w:rsidRPr="0015641A" w:rsidRDefault="00663D27" w:rsidP="00663D27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</w:rPr>
        <w:t xml:space="preserve">Customers </w:t>
      </w:r>
      <w:r w:rsidR="00671DB8" w:rsidRPr="0015641A">
        <w:rPr>
          <w:rFonts w:asciiTheme="minorHAnsi" w:hAnsiTheme="minorHAnsi" w:cstheme="minorHAnsi"/>
          <w:bCs/>
        </w:rPr>
        <w:t>should</w:t>
      </w:r>
      <w:r w:rsidR="00671DB8" w:rsidRPr="004D718A">
        <w:rPr>
          <w:rFonts w:asciiTheme="minorHAnsi" w:hAnsiTheme="minorHAnsi" w:cstheme="minorHAnsi"/>
          <w:bCs/>
        </w:rPr>
        <w:t xml:space="preserve"> </w:t>
      </w:r>
      <w:r w:rsidRPr="004D718A">
        <w:rPr>
          <w:rFonts w:asciiTheme="minorHAnsi" w:hAnsiTheme="minorHAnsi" w:cstheme="minorHAnsi"/>
          <w:bCs/>
        </w:rPr>
        <w:t>pre-order goods or pre-arrange the maintenance or repair of goods or pet grooming services before traveling to the business.</w:t>
      </w:r>
    </w:p>
    <w:p w14:paraId="24082787" w14:textId="77777777" w:rsidR="00663D27" w:rsidRPr="004D718A" w:rsidRDefault="00663D27" w:rsidP="00663D27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</w:rPr>
        <w:t>Timing of outdoor drop-off, pick-up and delivery should be pre-arranged and arrival at the drop-off, pick-up or delivery location should be communicated through voice, text or email messaging.</w:t>
      </w:r>
    </w:p>
    <w:p w14:paraId="5B8FA007" w14:textId="7D3C3598" w:rsidR="004A47FC" w:rsidRPr="004D718A" w:rsidRDefault="00663D27" w:rsidP="004A47FC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theme="minorHAnsi"/>
          <w:bCs/>
        </w:rPr>
      </w:pPr>
      <w:r w:rsidRPr="004D718A">
        <w:rPr>
          <w:rFonts w:asciiTheme="minorHAnsi" w:hAnsiTheme="minorHAnsi" w:cstheme="minorHAnsi"/>
          <w:bCs/>
        </w:rPr>
        <w:t>Customers should be asked to wear</w:t>
      </w:r>
      <w:r w:rsidR="004A47FC" w:rsidRPr="004D718A">
        <w:rPr>
          <w:rFonts w:asciiTheme="minorHAnsi" w:hAnsiTheme="minorHAnsi" w:cstheme="minorHAnsi"/>
          <w:bCs/>
        </w:rPr>
        <w:t xml:space="preserve"> </w:t>
      </w:r>
      <w:r w:rsidR="00671DB8" w:rsidRPr="004D718A">
        <w:rPr>
          <w:rFonts w:asciiTheme="minorHAnsi" w:hAnsiTheme="minorHAnsi" w:cstheme="minorHAnsi"/>
          <w:bCs/>
        </w:rPr>
        <w:t xml:space="preserve">cloth face </w:t>
      </w:r>
      <w:r w:rsidR="004A47FC" w:rsidRPr="004D718A">
        <w:rPr>
          <w:rFonts w:asciiTheme="minorHAnsi" w:hAnsiTheme="minorHAnsi" w:cstheme="minorHAnsi"/>
          <w:bCs/>
        </w:rPr>
        <w:t>masks.</w:t>
      </w:r>
    </w:p>
    <w:p w14:paraId="2FFB09FB" w14:textId="77777777" w:rsidR="00156DED" w:rsidRPr="0015641A" w:rsidRDefault="00303251" w:rsidP="00236A11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theme="minorHAnsi"/>
          <w:bCs/>
        </w:rPr>
      </w:pPr>
      <w:r w:rsidRPr="0015641A">
        <w:rPr>
          <w:rFonts w:asciiTheme="minorHAnsi" w:hAnsiTheme="minorHAnsi" w:cstheme="minorHAnsi"/>
          <w:bCs/>
        </w:rPr>
        <w:t>Drop-off and pick-up locations should allow for six feet of social distance between customers and minimize contact with car surfaces</w:t>
      </w:r>
      <w:r w:rsidR="00663D27" w:rsidRPr="0015641A">
        <w:rPr>
          <w:rFonts w:asciiTheme="minorHAnsi" w:hAnsiTheme="minorHAnsi" w:cstheme="minorHAnsi"/>
          <w:bCs/>
        </w:rPr>
        <w:t>.</w:t>
      </w:r>
    </w:p>
    <w:p w14:paraId="62EF99CD" w14:textId="33095F7C" w:rsidR="00E41676" w:rsidRPr="004D718A" w:rsidRDefault="00CA574F" w:rsidP="00156DED">
      <w:pPr>
        <w:pStyle w:val="NormalWeb"/>
        <w:rPr>
          <w:rFonts w:asciiTheme="minorHAnsi" w:hAnsiTheme="minorHAnsi" w:cstheme="minorHAnsi"/>
          <w:b/>
          <w:color w:val="003865" w:themeColor="text1"/>
          <w:sz w:val="28"/>
          <w:szCs w:val="28"/>
        </w:rPr>
      </w:pPr>
      <w:r w:rsidRPr="004D718A">
        <w:rPr>
          <w:rFonts w:asciiTheme="minorHAnsi" w:hAnsiTheme="minorHAnsi" w:cstheme="minorHAnsi"/>
          <w:b/>
          <w:color w:val="003865" w:themeColor="text1"/>
          <w:sz w:val="32"/>
          <w:szCs w:val="32"/>
        </w:rPr>
        <w:t>Additional p</w:t>
      </w:r>
      <w:r w:rsidR="005824D9" w:rsidRPr="004D718A">
        <w:rPr>
          <w:rFonts w:asciiTheme="minorHAnsi" w:hAnsiTheme="minorHAnsi" w:cstheme="minorHAnsi"/>
          <w:b/>
          <w:color w:val="003865" w:themeColor="text1"/>
          <w:sz w:val="32"/>
          <w:szCs w:val="32"/>
        </w:rPr>
        <w:t>rotections</w:t>
      </w:r>
      <w:r w:rsidR="00156DED" w:rsidRPr="004D718A">
        <w:rPr>
          <w:rFonts w:asciiTheme="minorHAnsi" w:hAnsiTheme="minorHAnsi" w:cstheme="minorHAnsi"/>
          <w:b/>
          <w:color w:val="003865" w:themeColor="text1"/>
          <w:sz w:val="32"/>
          <w:szCs w:val="32"/>
        </w:rPr>
        <w:t xml:space="preserve"> and </w:t>
      </w:r>
      <w:r w:rsidR="005824D9" w:rsidRPr="004D718A">
        <w:rPr>
          <w:rFonts w:asciiTheme="minorHAnsi" w:hAnsiTheme="minorHAnsi" w:cstheme="minorHAnsi"/>
          <w:b/>
          <w:color w:val="003865" w:themeColor="text1"/>
          <w:sz w:val="32"/>
          <w:szCs w:val="32"/>
        </w:rPr>
        <w:t>protocols</w:t>
      </w:r>
      <w:r w:rsidR="00156DED" w:rsidRPr="004D718A">
        <w:rPr>
          <w:rFonts w:asciiTheme="minorHAnsi" w:hAnsiTheme="minorHAnsi" w:cstheme="minorHAnsi"/>
          <w:b/>
          <w:color w:val="003865" w:themeColor="text1"/>
          <w:sz w:val="32"/>
          <w:szCs w:val="32"/>
        </w:rPr>
        <w:t xml:space="preserve"> for </w:t>
      </w:r>
      <w:r w:rsidR="005824D9" w:rsidRPr="004D718A">
        <w:rPr>
          <w:rFonts w:asciiTheme="minorHAnsi" w:hAnsiTheme="minorHAnsi" w:cstheme="minorHAnsi"/>
          <w:b/>
          <w:color w:val="003865" w:themeColor="text1"/>
          <w:sz w:val="32"/>
          <w:szCs w:val="32"/>
        </w:rPr>
        <w:t>in</w:t>
      </w:r>
      <w:r w:rsidR="00156DED" w:rsidRPr="004D718A">
        <w:rPr>
          <w:rFonts w:asciiTheme="minorHAnsi" w:hAnsiTheme="minorHAnsi" w:cstheme="minorHAnsi"/>
          <w:b/>
          <w:color w:val="003865" w:themeColor="text1"/>
          <w:sz w:val="32"/>
          <w:szCs w:val="32"/>
        </w:rPr>
        <w:t>-store shopping</w:t>
      </w:r>
    </w:p>
    <w:p w14:paraId="6F4E2BEA" w14:textId="7C7DBD67" w:rsidR="00CA574F" w:rsidRPr="0015641A" w:rsidRDefault="002838C4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15641A">
        <w:t xml:space="preserve">Workers and customers must maintain physical distancing of </w:t>
      </w:r>
      <w:r w:rsidR="007D5CF5">
        <w:t>six</w:t>
      </w:r>
      <w:r w:rsidRPr="0015641A">
        <w:t xml:space="preserve"> feet and store occupancy shall not exceed 50%.</w:t>
      </w:r>
    </w:p>
    <w:p w14:paraId="77437F76" w14:textId="151343D9" w:rsidR="00CA574F" w:rsidRPr="0015641A" w:rsidRDefault="00CA574F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4D718A">
        <w:rPr>
          <w:lang w:bidi="ar-SA"/>
        </w:rPr>
        <w:t>At checkout</w:t>
      </w:r>
      <w:r w:rsidR="003163EC">
        <w:rPr>
          <w:lang w:bidi="ar-SA"/>
        </w:rPr>
        <w:t>s,</w:t>
      </w:r>
      <w:r w:rsidRPr="004D718A">
        <w:rPr>
          <w:lang w:bidi="ar-SA"/>
        </w:rPr>
        <w:t xml:space="preserve"> space </w:t>
      </w:r>
      <w:r w:rsidR="00573092">
        <w:rPr>
          <w:lang w:bidi="ar-SA"/>
        </w:rPr>
        <w:t>between chec</w:t>
      </w:r>
      <w:r w:rsidR="007D5CF5">
        <w:rPr>
          <w:lang w:bidi="ar-SA"/>
        </w:rPr>
        <w:t>k</w:t>
      </w:r>
      <w:r w:rsidR="00573092">
        <w:rPr>
          <w:lang w:bidi="ar-SA"/>
        </w:rPr>
        <w:t xml:space="preserve">out stations and </w:t>
      </w:r>
      <w:r w:rsidRPr="004D718A">
        <w:rPr>
          <w:lang w:bidi="ar-SA"/>
        </w:rPr>
        <w:t xml:space="preserve">between the customer and worker must allow for physical distancing of </w:t>
      </w:r>
      <w:r w:rsidR="007D5CF5">
        <w:rPr>
          <w:lang w:bidi="ar-SA"/>
        </w:rPr>
        <w:t>six</w:t>
      </w:r>
      <w:r w:rsidR="003330AC">
        <w:rPr>
          <w:lang w:bidi="ar-SA"/>
        </w:rPr>
        <w:t xml:space="preserve"> feet</w:t>
      </w:r>
      <w:r w:rsidRPr="004D718A">
        <w:rPr>
          <w:lang w:bidi="ar-SA"/>
        </w:rPr>
        <w:t xml:space="preserve"> or a physical barrier or </w:t>
      </w:r>
      <w:r w:rsidR="007D5CF5">
        <w:rPr>
          <w:lang w:bidi="ar-SA"/>
        </w:rPr>
        <w:t>flexible plastic</w:t>
      </w:r>
      <w:r w:rsidRPr="004D718A">
        <w:rPr>
          <w:lang w:bidi="ar-SA"/>
        </w:rPr>
        <w:t xml:space="preserve"> divider should be installed.</w:t>
      </w:r>
    </w:p>
    <w:p w14:paraId="76D009AE" w14:textId="19B1B87C" w:rsidR="00CA574F" w:rsidRDefault="00CA574F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15641A">
        <w:t>Provide for use of changing rooms that allows for disinfection between customers.</w:t>
      </w:r>
    </w:p>
    <w:p w14:paraId="51FF19EE" w14:textId="6569BE51" w:rsidR="003330AC" w:rsidRPr="00573092" w:rsidRDefault="003330AC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4D718A">
        <w:rPr>
          <w:lang w:bidi="ar-SA"/>
        </w:rPr>
        <w:lastRenderedPageBreak/>
        <w:t>Provide hand sanitizer at the entrance, point of purchase and prominent locations for customers.</w:t>
      </w:r>
    </w:p>
    <w:p w14:paraId="30ECBA91" w14:textId="6BD0E63E" w:rsidR="00CA574F" w:rsidRPr="0015641A" w:rsidRDefault="00CA574F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15641A">
        <w:t>Contactless payment should be used whenever possible.</w:t>
      </w:r>
    </w:p>
    <w:p w14:paraId="2CAA34BA" w14:textId="4D4CD74E" w:rsidR="00CA574F" w:rsidRPr="004D718A" w:rsidRDefault="002838C4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15641A">
        <w:rPr>
          <w:lang w:bidi="ar-SA"/>
        </w:rPr>
        <w:t>C</w:t>
      </w:r>
      <w:r w:rsidR="005B1D59" w:rsidRPr="0015641A">
        <w:rPr>
          <w:lang w:bidi="ar-SA"/>
        </w:rPr>
        <w:t xml:space="preserve">heckout and areas of congestion </w:t>
      </w:r>
      <w:r w:rsidRPr="0015641A">
        <w:rPr>
          <w:lang w:bidi="ar-SA"/>
        </w:rPr>
        <w:t xml:space="preserve">should be </w:t>
      </w:r>
      <w:r w:rsidR="005B1D59" w:rsidRPr="0015641A">
        <w:rPr>
          <w:lang w:bidi="ar-SA"/>
        </w:rPr>
        <w:t>mark</w:t>
      </w:r>
      <w:r w:rsidRPr="0015641A">
        <w:rPr>
          <w:lang w:bidi="ar-SA"/>
        </w:rPr>
        <w:t>ed</w:t>
      </w:r>
      <w:r w:rsidR="00E72B7C">
        <w:rPr>
          <w:lang w:bidi="ar-SA"/>
        </w:rPr>
        <w:t xml:space="preserve"> to</w:t>
      </w:r>
      <w:r w:rsidR="005B1D59" w:rsidRPr="0015641A">
        <w:rPr>
          <w:lang w:bidi="ar-SA"/>
        </w:rPr>
        <w:t xml:space="preserve"> </w:t>
      </w:r>
      <w:r w:rsidRPr="0015641A">
        <w:rPr>
          <w:lang w:bidi="ar-SA"/>
        </w:rPr>
        <w:t>provid</w:t>
      </w:r>
      <w:r w:rsidR="00E72B7C">
        <w:rPr>
          <w:lang w:bidi="ar-SA"/>
        </w:rPr>
        <w:t>e for</w:t>
      </w:r>
      <w:r w:rsidRPr="0015641A">
        <w:rPr>
          <w:lang w:bidi="ar-SA"/>
        </w:rPr>
        <w:t xml:space="preserve"> </w:t>
      </w:r>
      <w:r w:rsidR="005B1D59" w:rsidRPr="0015641A">
        <w:rPr>
          <w:lang w:bidi="ar-SA"/>
        </w:rPr>
        <w:t xml:space="preserve">social distancing of </w:t>
      </w:r>
      <w:r w:rsidR="00E72B7C">
        <w:rPr>
          <w:lang w:bidi="ar-SA"/>
        </w:rPr>
        <w:t>six</w:t>
      </w:r>
      <w:r w:rsidR="005B1D59" w:rsidRPr="0015641A">
        <w:rPr>
          <w:lang w:bidi="ar-SA"/>
        </w:rPr>
        <w:t xml:space="preserve"> feet, including floor markers for distance, l</w:t>
      </w:r>
      <w:r w:rsidR="00E72B7C">
        <w:rPr>
          <w:lang w:bidi="ar-SA"/>
        </w:rPr>
        <w:t>a</w:t>
      </w:r>
      <w:r w:rsidR="005B1D59" w:rsidRPr="0015641A">
        <w:rPr>
          <w:lang w:bidi="ar-SA"/>
        </w:rPr>
        <w:t>ne l</w:t>
      </w:r>
      <w:r w:rsidR="00E72B7C">
        <w:rPr>
          <w:lang w:bidi="ar-SA"/>
        </w:rPr>
        <w:t>i</w:t>
      </w:r>
      <w:r w:rsidR="005B1D59" w:rsidRPr="0015641A">
        <w:rPr>
          <w:lang w:bidi="ar-SA"/>
        </w:rPr>
        <w:t xml:space="preserve">nes and marking </w:t>
      </w:r>
      <w:r w:rsidRPr="0015641A">
        <w:rPr>
          <w:lang w:bidi="ar-SA"/>
        </w:rPr>
        <w:t xml:space="preserve">of </w:t>
      </w:r>
      <w:r w:rsidR="005B1D59" w:rsidRPr="0015641A">
        <w:rPr>
          <w:lang w:bidi="ar-SA"/>
        </w:rPr>
        <w:t>adjacent areas where customers may be waiting for store access</w:t>
      </w:r>
      <w:r w:rsidRPr="0015641A">
        <w:rPr>
          <w:lang w:bidi="ar-SA"/>
        </w:rPr>
        <w:t>.</w:t>
      </w:r>
    </w:p>
    <w:p w14:paraId="5FB19099" w14:textId="56D684FC" w:rsidR="00CA574F" w:rsidRPr="0015641A" w:rsidRDefault="002838C4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15641A">
        <w:t xml:space="preserve">Space, </w:t>
      </w:r>
      <w:r w:rsidR="00671DB8" w:rsidRPr="004D718A">
        <w:t xml:space="preserve">configuration and </w:t>
      </w:r>
      <w:r w:rsidRPr="0015641A">
        <w:t xml:space="preserve">flow </w:t>
      </w:r>
      <w:r w:rsidR="00CA574F" w:rsidRPr="004D718A">
        <w:t xml:space="preserve">of </w:t>
      </w:r>
      <w:r w:rsidR="00E72B7C">
        <w:t xml:space="preserve">the </w:t>
      </w:r>
      <w:r w:rsidR="00CA574F" w:rsidRPr="004D718A">
        <w:t xml:space="preserve">store </w:t>
      </w:r>
      <w:r w:rsidRPr="0015641A">
        <w:t xml:space="preserve">should be evaluated to allow for physical distancing of </w:t>
      </w:r>
      <w:r w:rsidR="00E72B7C">
        <w:t>six</w:t>
      </w:r>
      <w:r w:rsidR="003330AC">
        <w:t xml:space="preserve"> feet</w:t>
      </w:r>
      <w:r w:rsidRPr="0015641A">
        <w:t>.</w:t>
      </w:r>
    </w:p>
    <w:p w14:paraId="3CB39957" w14:textId="013FDC01" w:rsidR="004D718A" w:rsidRDefault="007F369F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15641A">
        <w:rPr>
          <w:lang w:bidi="ar-SA"/>
        </w:rPr>
        <w:t>M</w:t>
      </w:r>
      <w:r w:rsidR="0033032C" w:rsidRPr="0015641A">
        <w:rPr>
          <w:lang w:bidi="ar-SA"/>
        </w:rPr>
        <w:t xml:space="preserve">erchandise return </w:t>
      </w:r>
      <w:r w:rsidRPr="0015641A">
        <w:rPr>
          <w:lang w:bidi="ar-SA"/>
        </w:rPr>
        <w:t xml:space="preserve">policies should </w:t>
      </w:r>
      <w:r w:rsidR="0033032C" w:rsidRPr="0015641A">
        <w:rPr>
          <w:lang w:bidi="ar-SA"/>
        </w:rPr>
        <w:t>accommodate cleaning and/or delay of product return to shelves.</w:t>
      </w:r>
    </w:p>
    <w:p w14:paraId="71560053" w14:textId="7EB8A4CA" w:rsidR="003330AC" w:rsidRPr="0015641A" w:rsidRDefault="004D718A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15641A">
        <w:rPr>
          <w:lang w:bidi="ar-SA"/>
        </w:rPr>
        <w:t>Customers should be encourage</w:t>
      </w:r>
      <w:r w:rsidR="003330AC" w:rsidRPr="0015641A">
        <w:rPr>
          <w:lang w:bidi="ar-SA"/>
        </w:rPr>
        <w:t>d</w:t>
      </w:r>
      <w:r w:rsidRPr="0015641A">
        <w:rPr>
          <w:lang w:bidi="ar-SA"/>
        </w:rPr>
        <w:t xml:space="preserve"> to wear cloth face coverings</w:t>
      </w:r>
      <w:r w:rsidR="00E72B7C">
        <w:rPr>
          <w:lang w:bidi="ar-SA"/>
        </w:rPr>
        <w:t>.</w:t>
      </w:r>
    </w:p>
    <w:p w14:paraId="3E5E24B1" w14:textId="4E367E44" w:rsidR="003330AC" w:rsidRDefault="004D718A" w:rsidP="007D5CF5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 w:rsidRPr="0015641A">
        <w:t xml:space="preserve">Communications to educate customers </w:t>
      </w:r>
      <w:r w:rsidR="00E72B7C">
        <w:t>about</w:t>
      </w:r>
      <w:r w:rsidRPr="0015641A">
        <w:t xml:space="preserve"> the steps being taken for their protection to mitigate the spread of COVID-19 is encourage</w:t>
      </w:r>
      <w:r w:rsidR="003330AC" w:rsidRPr="0015641A">
        <w:t>d.</w:t>
      </w:r>
    </w:p>
    <w:p w14:paraId="0B59FF27" w14:textId="509E21DA" w:rsidR="001B2306" w:rsidRPr="00E72B7C" w:rsidRDefault="00E72B7C" w:rsidP="00E72B7C">
      <w:pPr>
        <w:pStyle w:val="ListParagraph"/>
        <w:numPr>
          <w:ilvl w:val="0"/>
          <w:numId w:val="77"/>
        </w:numPr>
        <w:ind w:left="360"/>
        <w:rPr>
          <w:lang w:bidi="ar-SA"/>
        </w:rPr>
      </w:pPr>
      <w:r>
        <w:t>Posting of instructions</w:t>
      </w:r>
      <w:r w:rsidRPr="0015641A">
        <w:t xml:space="preserve"> for customers at entrances is encouraged </w:t>
      </w:r>
      <w:r>
        <w:t>and should inform</w:t>
      </w:r>
      <w:r w:rsidRPr="0015641A">
        <w:t xml:space="preserve"> customers</w:t>
      </w:r>
      <w:r>
        <w:t>:</w:t>
      </w:r>
      <w:r w:rsidRPr="0015641A">
        <w:t xml:space="preserve"> </w:t>
      </w:r>
      <w:r>
        <w:t xml:space="preserve"> that they should not enter if they are </w:t>
      </w:r>
      <w:r w:rsidRPr="0015641A">
        <w:t>experiencing symptom</w:t>
      </w:r>
      <w:r>
        <w:t>s;</w:t>
      </w:r>
      <w:r w:rsidRPr="0015641A">
        <w:t xml:space="preserve"> </w:t>
      </w:r>
      <w:r>
        <w:t xml:space="preserve">that they are encouraged to </w:t>
      </w:r>
      <w:r w:rsidRPr="0015641A">
        <w:t>wear cloth face</w:t>
      </w:r>
      <w:r>
        <w:t>-</w:t>
      </w:r>
      <w:r w:rsidRPr="0015641A">
        <w:t>coverings</w:t>
      </w:r>
      <w:r>
        <w:t>; about the</w:t>
      </w:r>
      <w:r w:rsidRPr="0015641A">
        <w:t xml:space="preserve"> store’s </w:t>
      </w:r>
      <w:r>
        <w:t xml:space="preserve">occupancy </w:t>
      </w:r>
      <w:r w:rsidRPr="0015641A">
        <w:t>limits</w:t>
      </w:r>
      <w:r>
        <w:t>;</w:t>
      </w:r>
      <w:r w:rsidRPr="0015641A">
        <w:t xml:space="preserve"> and that customers are asked to adhere to </w:t>
      </w:r>
      <w:r>
        <w:t xml:space="preserve">hygiene and </w:t>
      </w:r>
      <w:r w:rsidRPr="0015641A">
        <w:t>social distancing instructions, signage and markings.</w:t>
      </w:r>
    </w:p>
    <w:p w14:paraId="7E764E53" w14:textId="35F072C0" w:rsidR="001B2306" w:rsidRDefault="001B2306" w:rsidP="00E72B7C">
      <w:pPr>
        <w:pStyle w:val="Heading2"/>
        <w:rPr>
          <w:color w:val="003865" w:themeColor="text1"/>
        </w:rPr>
      </w:pPr>
      <w:r w:rsidRPr="006D71B8">
        <w:t xml:space="preserve">Additional </w:t>
      </w:r>
      <w:r w:rsidR="00E72B7C">
        <w:t>p</w:t>
      </w:r>
      <w:r w:rsidRPr="006D71B8">
        <w:t xml:space="preserve">rotections and </w:t>
      </w:r>
      <w:r w:rsidR="00E72B7C">
        <w:t>p</w:t>
      </w:r>
      <w:r w:rsidRPr="006D71B8">
        <w:t xml:space="preserve">rotocols for </w:t>
      </w:r>
      <w:r w:rsidR="00E72B7C">
        <w:t>m</w:t>
      </w:r>
      <w:r w:rsidRPr="006D71B8">
        <w:t>alls</w:t>
      </w:r>
    </w:p>
    <w:p w14:paraId="65214C2E" w14:textId="5F25C72A" w:rsidR="00BD7DF7" w:rsidRPr="00D25B39" w:rsidRDefault="00BD7DF7" w:rsidP="00E72B7C">
      <w:pPr>
        <w:pStyle w:val="ListParagraph"/>
        <w:numPr>
          <w:ilvl w:val="0"/>
          <w:numId w:val="79"/>
        </w:numPr>
        <w:ind w:left="360"/>
      </w:pPr>
      <w:r w:rsidRPr="00D25B39">
        <w:t xml:space="preserve">Mall capacity </w:t>
      </w:r>
      <w:r w:rsidR="006D71B8" w:rsidRPr="00D25B39">
        <w:t xml:space="preserve">must </w:t>
      </w:r>
      <w:r w:rsidR="002E4DAC">
        <w:t xml:space="preserve">be </w:t>
      </w:r>
      <w:r w:rsidR="00DD00F1">
        <w:t>limited to</w:t>
      </w:r>
      <w:r w:rsidRPr="00D25B39">
        <w:t xml:space="preserve"> 50% or less of</w:t>
      </w:r>
      <w:r w:rsidR="00DD00F1">
        <w:t xml:space="preserve"> mall occupancy requirements.</w:t>
      </w:r>
    </w:p>
    <w:p w14:paraId="5272C7D7" w14:textId="3B97FFFB" w:rsidR="00BD7DF7" w:rsidRPr="00D25B39" w:rsidRDefault="006D71B8" w:rsidP="00E72B7C">
      <w:pPr>
        <w:pStyle w:val="ListParagraph"/>
        <w:numPr>
          <w:ilvl w:val="0"/>
          <w:numId w:val="79"/>
        </w:numPr>
        <w:ind w:left="360"/>
      </w:pPr>
      <w:r w:rsidRPr="00E72B7C">
        <w:rPr>
          <w:color w:val="201F1E"/>
        </w:rPr>
        <w:t>O</w:t>
      </w:r>
      <w:r w:rsidR="00BD7DF7" w:rsidRPr="00E72B7C">
        <w:rPr>
          <w:color w:val="201F1E"/>
        </w:rPr>
        <w:t xml:space="preserve">ccupancy </w:t>
      </w:r>
      <w:r w:rsidRPr="00E72B7C">
        <w:rPr>
          <w:color w:val="201F1E"/>
        </w:rPr>
        <w:t xml:space="preserve">must be controlled </w:t>
      </w:r>
      <w:r w:rsidR="00BD7DF7" w:rsidRPr="00E72B7C">
        <w:rPr>
          <w:color w:val="201F1E"/>
        </w:rPr>
        <w:t>based on vehicle counts, digital tracking and/or monitoring entrances and exits.</w:t>
      </w:r>
    </w:p>
    <w:p w14:paraId="574895D6" w14:textId="2A96A30A" w:rsidR="00BD7DF7" w:rsidRPr="00D25B39" w:rsidRDefault="006D71B8" w:rsidP="00E72B7C">
      <w:pPr>
        <w:pStyle w:val="ListParagraph"/>
        <w:numPr>
          <w:ilvl w:val="0"/>
          <w:numId w:val="79"/>
        </w:numPr>
        <w:ind w:left="360"/>
      </w:pPr>
      <w:r w:rsidRPr="00E72B7C">
        <w:rPr>
          <w:color w:val="201F1E"/>
        </w:rPr>
        <w:t>T</w:t>
      </w:r>
      <w:r w:rsidR="00BD7DF7" w:rsidRPr="00E72B7C">
        <w:rPr>
          <w:color w:val="201F1E"/>
        </w:rPr>
        <w:t xml:space="preserve">raffic flow </w:t>
      </w:r>
      <w:r w:rsidRPr="00E72B7C">
        <w:rPr>
          <w:color w:val="201F1E"/>
        </w:rPr>
        <w:t xml:space="preserve">must be monitored and managed </w:t>
      </w:r>
      <w:r w:rsidR="00BD7DF7" w:rsidRPr="00E72B7C">
        <w:rPr>
          <w:color w:val="201F1E"/>
        </w:rPr>
        <w:t xml:space="preserve">by </w:t>
      </w:r>
      <w:r w:rsidRPr="00E72B7C">
        <w:rPr>
          <w:color w:val="201F1E"/>
        </w:rPr>
        <w:t xml:space="preserve">mall </w:t>
      </w:r>
      <w:r w:rsidR="00BD7DF7" w:rsidRPr="00E72B7C">
        <w:rPr>
          <w:color w:val="201F1E"/>
        </w:rPr>
        <w:t xml:space="preserve">staff inside and outside </w:t>
      </w:r>
      <w:r w:rsidRPr="00E72B7C">
        <w:rPr>
          <w:color w:val="201F1E"/>
        </w:rPr>
        <w:t xml:space="preserve">of </w:t>
      </w:r>
      <w:r w:rsidR="00BD7DF7" w:rsidRPr="00E72B7C">
        <w:rPr>
          <w:color w:val="201F1E"/>
        </w:rPr>
        <w:t>the facility.</w:t>
      </w:r>
    </w:p>
    <w:p w14:paraId="7B2D1084" w14:textId="2193410D" w:rsidR="006D71B8" w:rsidRPr="00E72B7C" w:rsidRDefault="00BD7DF7" w:rsidP="00E72B7C">
      <w:pPr>
        <w:pStyle w:val="ListParagraph"/>
        <w:numPr>
          <w:ilvl w:val="0"/>
          <w:numId w:val="79"/>
        </w:numPr>
        <w:ind w:left="360"/>
        <w:rPr>
          <w:color w:val="201F1E"/>
        </w:rPr>
      </w:pPr>
      <w:r w:rsidRPr="00E72B7C">
        <w:rPr>
          <w:color w:val="201F1E"/>
        </w:rPr>
        <w:t>All communal seating, eating</w:t>
      </w:r>
      <w:r w:rsidR="00DD00F1" w:rsidRPr="00E72B7C">
        <w:rPr>
          <w:color w:val="201F1E"/>
        </w:rPr>
        <w:t xml:space="preserve"> areas</w:t>
      </w:r>
      <w:r w:rsidRPr="00E72B7C">
        <w:rPr>
          <w:color w:val="201F1E"/>
        </w:rPr>
        <w:t xml:space="preserve">, play areas, stroller rentals and other areas </w:t>
      </w:r>
      <w:r w:rsidR="00DD00F1" w:rsidRPr="00E72B7C">
        <w:rPr>
          <w:color w:val="201F1E"/>
        </w:rPr>
        <w:t>where people may gather</w:t>
      </w:r>
      <w:r w:rsidR="006D71B8" w:rsidRPr="00E72B7C">
        <w:rPr>
          <w:color w:val="201F1E"/>
        </w:rPr>
        <w:t xml:space="preserve"> </w:t>
      </w:r>
      <w:r w:rsidRPr="00E72B7C">
        <w:rPr>
          <w:color w:val="201F1E"/>
        </w:rPr>
        <w:t xml:space="preserve">must </w:t>
      </w:r>
      <w:r w:rsidR="00DD00F1" w:rsidRPr="00E72B7C">
        <w:rPr>
          <w:color w:val="201F1E"/>
        </w:rPr>
        <w:t xml:space="preserve">be </w:t>
      </w:r>
      <w:r w:rsidRPr="00E72B7C">
        <w:rPr>
          <w:color w:val="201F1E"/>
        </w:rPr>
        <w:t>close</w:t>
      </w:r>
      <w:r w:rsidR="00E72B7C">
        <w:rPr>
          <w:color w:val="201F1E"/>
        </w:rPr>
        <w:t>d</w:t>
      </w:r>
      <w:r w:rsidR="00DD00F1" w:rsidRPr="00E72B7C">
        <w:rPr>
          <w:color w:val="201F1E"/>
        </w:rPr>
        <w:t xml:space="preserve"> off</w:t>
      </w:r>
      <w:r w:rsidR="006D71B8" w:rsidRPr="00E72B7C">
        <w:rPr>
          <w:color w:val="201F1E"/>
        </w:rPr>
        <w:t>.</w:t>
      </w:r>
    </w:p>
    <w:p w14:paraId="5E58A5FC" w14:textId="431CF801" w:rsidR="00BD7DF7" w:rsidRPr="00E72B7C" w:rsidRDefault="006D71B8" w:rsidP="00E72B7C">
      <w:pPr>
        <w:pStyle w:val="ListParagraph"/>
        <w:numPr>
          <w:ilvl w:val="0"/>
          <w:numId w:val="79"/>
        </w:numPr>
        <w:ind w:left="360"/>
        <w:rPr>
          <w:color w:val="201F1E"/>
        </w:rPr>
      </w:pPr>
      <w:r w:rsidRPr="00E72B7C">
        <w:rPr>
          <w:color w:val="201F1E"/>
        </w:rPr>
        <w:t>R</w:t>
      </w:r>
      <w:r w:rsidR="00BD7DF7" w:rsidRPr="00E72B7C">
        <w:rPr>
          <w:color w:val="201F1E"/>
        </w:rPr>
        <w:t xml:space="preserve">egular announcements </w:t>
      </w:r>
      <w:r w:rsidRPr="00E72B7C">
        <w:rPr>
          <w:color w:val="201F1E"/>
        </w:rPr>
        <w:t xml:space="preserve">should be made </w:t>
      </w:r>
      <w:r w:rsidR="00BD7DF7" w:rsidRPr="00E72B7C">
        <w:rPr>
          <w:color w:val="201F1E"/>
        </w:rPr>
        <w:t>over the property</w:t>
      </w:r>
      <w:r w:rsidR="00E72B7C">
        <w:rPr>
          <w:rFonts w:cs="Calibri"/>
          <w:color w:val="201F1E"/>
        </w:rPr>
        <w:t>ʼ</w:t>
      </w:r>
      <w:r w:rsidR="00E72B7C">
        <w:rPr>
          <w:color w:val="201F1E"/>
        </w:rPr>
        <w:t>s</w:t>
      </w:r>
      <w:r w:rsidR="00BD7DF7" w:rsidRPr="00E72B7C">
        <w:rPr>
          <w:color w:val="201F1E"/>
        </w:rPr>
        <w:t xml:space="preserve"> audio system reminding </w:t>
      </w:r>
      <w:r w:rsidRPr="00E72B7C">
        <w:rPr>
          <w:color w:val="201F1E"/>
        </w:rPr>
        <w:t>customers</w:t>
      </w:r>
      <w:r w:rsidR="00BD7DF7" w:rsidRPr="00E72B7C">
        <w:rPr>
          <w:color w:val="201F1E"/>
        </w:rPr>
        <w:t xml:space="preserve"> of the importance of the C</w:t>
      </w:r>
      <w:r w:rsidR="00E72B7C">
        <w:rPr>
          <w:color w:val="201F1E"/>
        </w:rPr>
        <w:t>enters for Disease Control and Prevention</w:t>
      </w:r>
      <w:r w:rsidR="00E72B7C">
        <w:rPr>
          <w:rFonts w:cs="Calibri"/>
          <w:color w:val="201F1E"/>
        </w:rPr>
        <w:t>ʼs</w:t>
      </w:r>
      <w:r w:rsidR="00E72B7C">
        <w:rPr>
          <w:color w:val="201F1E"/>
        </w:rPr>
        <w:t xml:space="preserve"> (C</w:t>
      </w:r>
      <w:r w:rsidR="00BD7DF7" w:rsidRPr="00E72B7C">
        <w:rPr>
          <w:color w:val="201F1E"/>
        </w:rPr>
        <w:t>DC</w:t>
      </w:r>
      <w:r w:rsidR="00E72B7C">
        <w:rPr>
          <w:rFonts w:cs="Calibri"/>
          <w:color w:val="201F1E"/>
        </w:rPr>
        <w:t>ʼs</w:t>
      </w:r>
      <w:r w:rsidR="00E72B7C">
        <w:rPr>
          <w:color w:val="201F1E"/>
        </w:rPr>
        <w:t>)</w:t>
      </w:r>
      <w:r w:rsidR="00BD7DF7" w:rsidRPr="00E72B7C">
        <w:rPr>
          <w:color w:val="201F1E"/>
        </w:rPr>
        <w:t xml:space="preserve"> stated</w:t>
      </w:r>
      <w:r w:rsidR="00E72B7C">
        <w:rPr>
          <w:color w:val="201F1E"/>
        </w:rPr>
        <w:t xml:space="preserve"> best practices for</w:t>
      </w:r>
      <w:r w:rsidR="00BD7DF7" w:rsidRPr="00E72B7C">
        <w:rPr>
          <w:color w:val="201F1E"/>
        </w:rPr>
        <w:t xml:space="preserve"> hygiene and physical distancing</w:t>
      </w:r>
      <w:r w:rsidR="00DD00F1" w:rsidRPr="00E72B7C">
        <w:rPr>
          <w:color w:val="201F1E"/>
        </w:rPr>
        <w:t>.</w:t>
      </w:r>
    </w:p>
    <w:p w14:paraId="09E4AB9D" w14:textId="08A99C8F" w:rsidR="00BD7DF7" w:rsidRPr="00D25B39" w:rsidRDefault="006D71B8" w:rsidP="00E72B7C">
      <w:pPr>
        <w:pStyle w:val="ListParagraph"/>
        <w:numPr>
          <w:ilvl w:val="0"/>
          <w:numId w:val="79"/>
        </w:numPr>
        <w:ind w:left="360"/>
      </w:pPr>
      <w:r w:rsidRPr="00D25B39">
        <w:t>A</w:t>
      </w:r>
      <w:r w:rsidR="00BD7DF7" w:rsidRPr="00D25B39">
        <w:t xml:space="preserve">ssistance </w:t>
      </w:r>
      <w:r w:rsidRPr="00D25B39">
        <w:t xml:space="preserve">should be </w:t>
      </w:r>
      <w:r w:rsidR="00E72B7C">
        <w:t xml:space="preserve">provided </w:t>
      </w:r>
      <w:r w:rsidR="00BD7DF7" w:rsidRPr="00D25B39">
        <w:t xml:space="preserve">to </w:t>
      </w:r>
      <w:r w:rsidRPr="00D25B39">
        <w:t xml:space="preserve">mall </w:t>
      </w:r>
      <w:r w:rsidR="00BD7DF7" w:rsidRPr="00D25B39">
        <w:t xml:space="preserve">tenants in establishing </w:t>
      </w:r>
      <w:r w:rsidRPr="00D25B39">
        <w:t>physical</w:t>
      </w:r>
      <w:r w:rsidR="00BD7DF7" w:rsidRPr="00D25B39">
        <w:t xml:space="preserve"> distancing for an</w:t>
      </w:r>
      <w:r w:rsidR="00E72B7C">
        <w:t>y</w:t>
      </w:r>
      <w:r w:rsidR="00BD7DF7" w:rsidRPr="00D25B39">
        <w:t xml:space="preserve"> </w:t>
      </w:r>
      <w:r w:rsidR="00E72B7C">
        <w:t xml:space="preserve">customer </w:t>
      </w:r>
      <w:r w:rsidR="00BD7DF7" w:rsidRPr="00D25B39">
        <w:t xml:space="preserve">lines that may be needed outside of </w:t>
      </w:r>
      <w:r w:rsidRPr="00D25B39">
        <w:t>tenant</w:t>
      </w:r>
      <w:r w:rsidR="00BD7DF7" w:rsidRPr="00D25B39">
        <w:t xml:space="preserve"> store entrances</w:t>
      </w:r>
      <w:r w:rsidR="00DD00F1">
        <w:t>.</w:t>
      </w:r>
    </w:p>
    <w:p w14:paraId="24984B34" w14:textId="6883AB4A" w:rsidR="00BD7DF7" w:rsidRPr="00D25B39" w:rsidRDefault="006D71B8" w:rsidP="00E72B7C">
      <w:pPr>
        <w:pStyle w:val="ListParagraph"/>
        <w:numPr>
          <w:ilvl w:val="0"/>
          <w:numId w:val="79"/>
        </w:numPr>
        <w:ind w:left="360"/>
      </w:pPr>
      <w:r w:rsidRPr="00D25B39">
        <w:t xml:space="preserve">No </w:t>
      </w:r>
      <w:r w:rsidR="00BD7DF7" w:rsidRPr="00D25B39">
        <w:t xml:space="preserve">large events and activities that </w:t>
      </w:r>
      <w:r w:rsidRPr="00D25B39">
        <w:t xml:space="preserve">result in people congregating may be held. </w:t>
      </w:r>
    </w:p>
    <w:p w14:paraId="541F04ED" w14:textId="5E6DE263" w:rsidR="00BD7DF7" w:rsidRPr="00D25B39" w:rsidRDefault="00DD00F1" w:rsidP="00E72B7C">
      <w:pPr>
        <w:pStyle w:val="ListParagraph"/>
        <w:numPr>
          <w:ilvl w:val="0"/>
          <w:numId w:val="79"/>
        </w:numPr>
        <w:ind w:left="360"/>
      </w:pPr>
      <w:r>
        <w:t>F</w:t>
      </w:r>
      <w:r w:rsidR="006D71B8" w:rsidRPr="00D25B39">
        <w:t>requent</w:t>
      </w:r>
      <w:r>
        <w:t>ly</w:t>
      </w:r>
      <w:r w:rsidR="006D71B8" w:rsidRPr="00D25B39">
        <w:t xml:space="preserve"> </w:t>
      </w:r>
      <w:r>
        <w:t xml:space="preserve">clean and </w:t>
      </w:r>
      <w:r w:rsidR="006D71B8" w:rsidRPr="00D25B39">
        <w:t>d</w:t>
      </w:r>
      <w:r w:rsidR="00BD7DF7" w:rsidRPr="00D25B39">
        <w:t>isinfec</w:t>
      </w:r>
      <w:r>
        <w:t>t</w:t>
      </w:r>
      <w:r w:rsidR="006D71B8" w:rsidRPr="00D25B39">
        <w:t xml:space="preserve"> </w:t>
      </w:r>
      <w:r w:rsidR="00BD7DF7" w:rsidRPr="00D25B39">
        <w:t>common areas</w:t>
      </w:r>
      <w:r>
        <w:t xml:space="preserve"> and</w:t>
      </w:r>
      <w:r w:rsidR="00BD7DF7" w:rsidRPr="00D25B39">
        <w:t xml:space="preserve"> particularly busy locations</w:t>
      </w:r>
      <w:r w:rsidR="006D71B8" w:rsidRPr="00D25B39">
        <w:t>,</w:t>
      </w:r>
      <w:r w:rsidR="00BD7DF7" w:rsidRPr="00D25B39">
        <w:t xml:space="preserve"> such as restrooms</w:t>
      </w:r>
      <w:r>
        <w:t>.</w:t>
      </w:r>
    </w:p>
    <w:p w14:paraId="4033DE20" w14:textId="669BA222" w:rsidR="00BD7DF7" w:rsidRPr="00E72B7C" w:rsidRDefault="00BD7DF7" w:rsidP="00E72B7C">
      <w:pPr>
        <w:pStyle w:val="ListParagraph"/>
        <w:numPr>
          <w:ilvl w:val="0"/>
          <w:numId w:val="79"/>
        </w:numPr>
        <w:ind w:left="360"/>
        <w:rPr>
          <w:color w:val="201F1E"/>
        </w:rPr>
      </w:pPr>
      <w:r w:rsidRPr="00E72B7C">
        <w:rPr>
          <w:color w:val="201F1E"/>
        </w:rPr>
        <w:t>Have hand hygiene products</w:t>
      </w:r>
      <w:r w:rsidRPr="00E72B7C">
        <w:rPr>
          <w:rStyle w:val="apple-converted-space"/>
          <w:rFonts w:asciiTheme="minorHAnsi" w:eastAsiaTheme="majorEastAsia" w:hAnsiTheme="minorHAnsi" w:cstheme="minorHAnsi"/>
          <w:color w:val="201F1E"/>
        </w:rPr>
        <w:t> </w:t>
      </w:r>
      <w:r w:rsidR="006D71B8" w:rsidRPr="00E72B7C">
        <w:rPr>
          <w:rStyle w:val="apple-converted-space"/>
          <w:rFonts w:asciiTheme="minorHAnsi" w:eastAsiaTheme="majorEastAsia" w:hAnsiTheme="minorHAnsi" w:cstheme="minorHAnsi"/>
          <w:color w:val="201F1E"/>
        </w:rPr>
        <w:t xml:space="preserve">at a minimum at entrances and </w:t>
      </w:r>
      <w:r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 xml:space="preserve">available next </w:t>
      </w:r>
      <w:r w:rsidR="006D71B8"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>to</w:t>
      </w:r>
      <w:r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 xml:space="preserve"> water stations </w:t>
      </w:r>
      <w:r w:rsidR="006D71B8"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 xml:space="preserve">with </w:t>
      </w:r>
      <w:r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>instruct</w:t>
      </w:r>
      <w:r w:rsidR="00DD00F1"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>ions for</w:t>
      </w:r>
      <w:r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 xml:space="preserve"> users to perform hand hygiene </w:t>
      </w:r>
      <w:r w:rsidR="00DD00F1"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 xml:space="preserve">upon entry and </w:t>
      </w:r>
      <w:r w:rsidRPr="00E72B7C">
        <w:rPr>
          <w:rStyle w:val="xnormaltextrun"/>
          <w:rFonts w:asciiTheme="minorHAnsi" w:eastAsiaTheme="majorEastAsia" w:hAnsiTheme="minorHAnsi" w:cstheme="minorHAnsi"/>
          <w:color w:val="201F1E"/>
          <w:bdr w:val="none" w:sz="0" w:space="0" w:color="auto" w:frame="1"/>
        </w:rPr>
        <w:t>before and after using the station.</w:t>
      </w:r>
    </w:p>
    <w:p w14:paraId="6FB29950" w14:textId="22468644" w:rsidR="00BD7DF7" w:rsidRPr="00E72B7C" w:rsidRDefault="00BD7DF7" w:rsidP="00E72B7C">
      <w:pPr>
        <w:pStyle w:val="ListParagraph"/>
        <w:numPr>
          <w:ilvl w:val="0"/>
          <w:numId w:val="79"/>
        </w:numPr>
        <w:ind w:left="360"/>
        <w:rPr>
          <w:color w:val="201F1E"/>
        </w:rPr>
      </w:pPr>
      <w:r w:rsidRPr="00E72B7C">
        <w:rPr>
          <w:color w:val="201F1E"/>
        </w:rPr>
        <w:t xml:space="preserve">Provide for physical distancing in restrooms or limit </w:t>
      </w:r>
      <w:r w:rsidR="006D71B8" w:rsidRPr="00E72B7C">
        <w:rPr>
          <w:color w:val="201F1E"/>
        </w:rPr>
        <w:t xml:space="preserve">restroom </w:t>
      </w:r>
      <w:r w:rsidRPr="00E72B7C">
        <w:rPr>
          <w:color w:val="201F1E"/>
        </w:rPr>
        <w:t xml:space="preserve">capacity, closing stalls and including marking areas outside of bathroom for </w:t>
      </w:r>
      <w:r w:rsidR="006D71B8" w:rsidRPr="00E72B7C">
        <w:rPr>
          <w:color w:val="201F1E"/>
        </w:rPr>
        <w:t xml:space="preserve">customer </w:t>
      </w:r>
      <w:r w:rsidRPr="00E72B7C">
        <w:rPr>
          <w:color w:val="201F1E"/>
        </w:rPr>
        <w:t>waiting.</w:t>
      </w:r>
    </w:p>
    <w:p w14:paraId="53DA4FF4" w14:textId="1FDC9292" w:rsidR="00BD7DF7" w:rsidRPr="00E72B7C" w:rsidRDefault="00BD7DF7" w:rsidP="00E72B7C">
      <w:pPr>
        <w:pStyle w:val="ListParagraph"/>
        <w:numPr>
          <w:ilvl w:val="0"/>
          <w:numId w:val="79"/>
        </w:numPr>
        <w:ind w:left="360"/>
        <w:rPr>
          <w:color w:val="201F1E"/>
        </w:rPr>
      </w:pPr>
      <w:r w:rsidRPr="00E72B7C">
        <w:rPr>
          <w:color w:val="201F1E"/>
        </w:rPr>
        <w:t xml:space="preserve">In elevators, post instruction that limit occupancy to </w:t>
      </w:r>
      <w:r w:rsidR="00E72B7C">
        <w:rPr>
          <w:color w:val="201F1E"/>
        </w:rPr>
        <w:t>one</w:t>
      </w:r>
      <w:r w:rsidRPr="00E72B7C">
        <w:rPr>
          <w:color w:val="201F1E"/>
        </w:rPr>
        <w:t xml:space="preserve"> occupant or </w:t>
      </w:r>
      <w:r w:rsidR="00E72B7C">
        <w:rPr>
          <w:color w:val="201F1E"/>
        </w:rPr>
        <w:t xml:space="preserve">one </w:t>
      </w:r>
      <w:r w:rsidRPr="00E72B7C">
        <w:rPr>
          <w:color w:val="201F1E"/>
        </w:rPr>
        <w:t>family group</w:t>
      </w:r>
      <w:r w:rsidR="00DD00F1" w:rsidRPr="00E72B7C">
        <w:rPr>
          <w:color w:val="201F1E"/>
        </w:rPr>
        <w:t>.</w:t>
      </w:r>
    </w:p>
    <w:p w14:paraId="4335E188" w14:textId="1B496DB4" w:rsidR="00E72B7C" w:rsidRDefault="005824D9" w:rsidP="00E72B7C">
      <w:pPr>
        <w:pStyle w:val="Heading2"/>
      </w:pPr>
      <w:r w:rsidRPr="0015641A">
        <w:t xml:space="preserve">Training </w:t>
      </w:r>
      <w:r w:rsidR="00E72B7C">
        <w:t>about</w:t>
      </w:r>
      <w:r w:rsidRPr="0015641A">
        <w:t xml:space="preserve"> protocols</w:t>
      </w:r>
    </w:p>
    <w:p w14:paraId="2245DEBE" w14:textId="0D2BAF1C" w:rsidR="00156DED" w:rsidRDefault="005824D9" w:rsidP="002469E8">
      <w:pPr>
        <w:rPr>
          <w:lang w:bidi="ar-SA"/>
        </w:rPr>
      </w:pPr>
      <w:r w:rsidRPr="004D718A">
        <w:rPr>
          <w:lang w:bidi="ar-SA"/>
        </w:rPr>
        <w:t xml:space="preserve">Train all managers and employees </w:t>
      </w:r>
      <w:r w:rsidR="00E72B7C">
        <w:rPr>
          <w:lang w:bidi="ar-SA"/>
        </w:rPr>
        <w:t>about</w:t>
      </w:r>
      <w:r w:rsidRPr="004D718A">
        <w:rPr>
          <w:lang w:bidi="ar-SA"/>
        </w:rPr>
        <w:t xml:space="preserve"> polici</w:t>
      </w:r>
      <w:r w:rsidR="003330AC">
        <w:rPr>
          <w:lang w:bidi="ar-SA"/>
        </w:rPr>
        <w:t xml:space="preserve">es and </w:t>
      </w:r>
      <w:r w:rsidRPr="004D718A">
        <w:rPr>
          <w:lang w:bidi="ar-SA"/>
        </w:rPr>
        <w:t>procedures surrounding safety protocols and practices.</w:t>
      </w:r>
    </w:p>
    <w:p w14:paraId="5FE985AF" w14:textId="1CBA737A" w:rsidR="00E72B7C" w:rsidRDefault="00E72B7C" w:rsidP="002469E8">
      <w:pPr>
        <w:rPr>
          <w:lang w:bidi="ar-SA"/>
        </w:rPr>
      </w:pPr>
    </w:p>
    <w:p w14:paraId="37ECCE30" w14:textId="12AECA20" w:rsidR="00E72B7C" w:rsidRDefault="00E72B7C" w:rsidP="002469E8">
      <w:pPr>
        <w:rPr>
          <w:lang w:bidi="ar-SA"/>
        </w:rPr>
      </w:pPr>
    </w:p>
    <w:p w14:paraId="0B0F4E82" w14:textId="46B86223" w:rsidR="00130B93" w:rsidRDefault="00E72B7C" w:rsidP="00130B93">
      <w:pPr>
        <w:pStyle w:val="Heading2"/>
      </w:pPr>
      <w:bookmarkStart w:id="0" w:name="_Hlk40260937"/>
      <w:r w:rsidRPr="00866F3B">
        <w:lastRenderedPageBreak/>
        <w:t>Appendix A</w:t>
      </w:r>
      <w:r>
        <w:t xml:space="preserve"> – </w:t>
      </w:r>
      <w:r w:rsidRPr="00866F3B">
        <w:t xml:space="preserve">Guidance for </w:t>
      </w:r>
      <w:r>
        <w:t>d</w:t>
      </w:r>
      <w:r w:rsidRPr="00866F3B">
        <w:t>eveloping a</w:t>
      </w:r>
      <w:r>
        <w:t>n</w:t>
      </w:r>
      <w:r w:rsidRPr="00866F3B">
        <w:t xml:space="preserve"> </w:t>
      </w:r>
      <w:r>
        <w:t>Employer</w:t>
      </w:r>
      <w:r w:rsidRPr="00866F3B">
        <w:t xml:space="preserve"> Preparedness Plan</w:t>
      </w:r>
      <w:bookmarkEnd w:id="0"/>
    </w:p>
    <w:p w14:paraId="6543847A" w14:textId="77777777" w:rsidR="00130B93" w:rsidRPr="00130B93" w:rsidRDefault="00130B93" w:rsidP="00130B93">
      <w:pPr>
        <w:pStyle w:val="Heading3"/>
      </w:pPr>
      <w:r w:rsidRPr="00130B93">
        <w:t>G</w:t>
      </w:r>
      <w:bookmarkStart w:id="1" w:name="_GoBack"/>
      <w:bookmarkEnd w:id="1"/>
      <w:r w:rsidRPr="00130B93">
        <w:t>eneral</w:t>
      </w:r>
    </w:p>
    <w:p w14:paraId="6A3E1F73" w14:textId="77777777" w:rsidR="00130B93" w:rsidRPr="00866F3B" w:rsidRDefault="00130B93" w:rsidP="00130B93">
      <w:pPr>
        <w:rPr>
          <w:rFonts w:eastAsiaTheme="majorEastAsia"/>
        </w:rPr>
      </w:pPr>
      <w:r w:rsidRPr="003D1961">
        <w:t>C</w:t>
      </w:r>
      <w:r>
        <w:t xml:space="preserve">enters for </w:t>
      </w:r>
      <w:r w:rsidRPr="003D1961">
        <w:t>D</w:t>
      </w:r>
      <w:r>
        <w:t xml:space="preserve">isease </w:t>
      </w:r>
      <w:r w:rsidRPr="003D1961">
        <w:t>C</w:t>
      </w:r>
      <w:r>
        <w:t>ontroal and Prevention (CDC):</w:t>
      </w:r>
      <w:r w:rsidRPr="003D1961">
        <w:t xml:space="preserve"> </w:t>
      </w:r>
      <w:r>
        <w:t xml:space="preserve"> </w:t>
      </w:r>
      <w:r w:rsidRPr="003D1961">
        <w:t>Coronavirus (COVID-19)</w:t>
      </w:r>
      <w:r>
        <w:t xml:space="preserve"> – </w:t>
      </w:r>
      <w:hyperlink r:id="rId8" w:history="1">
        <w:r w:rsidRPr="002814FB">
          <w:rPr>
            <w:rStyle w:val="Hyperlink"/>
            <w:rFonts w:eastAsiaTheme="majorEastAsia"/>
          </w:rPr>
          <w:t>www.cdc.gov/coronavirus/2019-nCoV</w:t>
        </w:r>
      </w:hyperlink>
    </w:p>
    <w:p w14:paraId="6C496487" w14:textId="77777777" w:rsidR="00130B93" w:rsidRDefault="00130B93" w:rsidP="00130B93">
      <w:pPr>
        <w:rPr>
          <w:rFonts w:eastAsiaTheme="majorEastAsia"/>
        </w:rPr>
      </w:pPr>
      <w:r w:rsidRPr="003D1961">
        <w:t>M</w:t>
      </w:r>
      <w:r>
        <w:t xml:space="preserve">innesota </w:t>
      </w:r>
      <w:r w:rsidRPr="003D1961">
        <w:t>D</w:t>
      </w:r>
      <w:r>
        <w:t xml:space="preserve">epartment of </w:t>
      </w:r>
      <w:r w:rsidRPr="003D1961">
        <w:t>H</w:t>
      </w:r>
      <w:r>
        <w:t>ealth (MDH):</w:t>
      </w:r>
      <w:r w:rsidRPr="003D1961">
        <w:t xml:space="preserve"> </w:t>
      </w:r>
      <w:r>
        <w:t xml:space="preserve"> </w:t>
      </w:r>
      <w:r w:rsidRPr="003D1961">
        <w:t>Coronavirus</w:t>
      </w:r>
      <w:r>
        <w:t xml:space="preserve"> – </w:t>
      </w:r>
      <w:hyperlink r:id="rId9" w:history="1">
        <w:r w:rsidRPr="002814FB">
          <w:rPr>
            <w:rStyle w:val="Hyperlink"/>
            <w:rFonts w:eastAsiaTheme="majorEastAsia"/>
          </w:rPr>
          <w:t>www.health.state.mn.us/diseases/coronavirus</w:t>
        </w:r>
      </w:hyperlink>
    </w:p>
    <w:p w14:paraId="56A28282" w14:textId="77777777" w:rsidR="00130B93" w:rsidRDefault="00130B93" w:rsidP="00130B93">
      <w:pPr>
        <w:rPr>
          <w:rFonts w:eastAsiaTheme="majorEastAsia"/>
        </w:rPr>
      </w:pPr>
      <w:r>
        <w:t xml:space="preserve">State of Minnesota:  COVID-19 response – </w:t>
      </w:r>
      <w:hyperlink r:id="rId10" w:history="1">
        <w:r w:rsidRPr="002814FB">
          <w:rPr>
            <w:rStyle w:val="Hyperlink"/>
            <w:rFonts w:eastAsiaTheme="majorEastAsia"/>
          </w:rPr>
          <w:t>https://mn.gov/covid19</w:t>
        </w:r>
      </w:hyperlink>
    </w:p>
    <w:p w14:paraId="33758B9F" w14:textId="77777777" w:rsidR="00130B93" w:rsidRDefault="00130B93" w:rsidP="00130B93">
      <w:pPr>
        <w:pStyle w:val="Heading3"/>
      </w:pPr>
      <w:r>
        <w:t>Businesses</w:t>
      </w:r>
    </w:p>
    <w:p w14:paraId="3F7A16CC" w14:textId="77777777" w:rsidR="00130B93" w:rsidRDefault="00130B93" w:rsidP="00130B93">
      <w:r>
        <w:t xml:space="preserve">CDC:  Resources for businesses and employers – </w:t>
      </w:r>
      <w:hyperlink r:id="rId11" w:history="1">
        <w:r w:rsidRPr="002814FB">
          <w:rPr>
            <w:rStyle w:val="Hyperlink"/>
            <w:rFonts w:eastAsiaTheme="majorEastAsia"/>
          </w:rPr>
          <w:t>www.cdc.gov/coronavirus/2019-ncov/community/organizations/businesses-employers.html</w:t>
        </w:r>
      </w:hyperlink>
    </w:p>
    <w:p w14:paraId="49C96740" w14:textId="77777777" w:rsidR="00130B93" w:rsidRDefault="00130B93" w:rsidP="00130B93">
      <w:pPr>
        <w:rPr>
          <w:rStyle w:val="Hyperlink"/>
          <w:rFonts w:eastAsiaTheme="majorEastAsia"/>
        </w:rPr>
      </w:pPr>
      <w:r w:rsidRPr="00642BC2">
        <w:t>CDC</w:t>
      </w:r>
      <w:r>
        <w:t>:</w:t>
      </w:r>
      <w:r w:rsidRPr="00642BC2">
        <w:t xml:space="preserve"> </w:t>
      </w:r>
      <w:r>
        <w:t xml:space="preserve"> </w:t>
      </w:r>
      <w:r w:rsidRPr="00642BC2">
        <w:t xml:space="preserve">General </w:t>
      </w:r>
      <w:r>
        <w:t>b</w:t>
      </w:r>
      <w:r w:rsidRPr="00642BC2">
        <w:t xml:space="preserve">usiness </w:t>
      </w:r>
      <w:r>
        <w:t>f</w:t>
      </w:r>
      <w:r w:rsidRPr="00642BC2">
        <w:t xml:space="preserve">requently </w:t>
      </w:r>
      <w:r>
        <w:t>a</w:t>
      </w:r>
      <w:r w:rsidRPr="00642BC2">
        <w:t xml:space="preserve">sked </w:t>
      </w:r>
      <w:r>
        <w:t>q</w:t>
      </w:r>
      <w:r w:rsidRPr="00642BC2">
        <w:t>uestions</w:t>
      </w:r>
      <w:r>
        <w:t xml:space="preserve"> – </w:t>
      </w:r>
      <w:hyperlink r:id="rId12" w:history="1">
        <w:r w:rsidRPr="002814FB">
          <w:rPr>
            <w:rStyle w:val="Hyperlink"/>
            <w:rFonts w:eastAsiaTheme="majorEastAsia"/>
          </w:rPr>
          <w:t>www.cdc.gov/coronavirus/2019-ncov/community/general-business-faq.html</w:t>
        </w:r>
      </w:hyperlink>
    </w:p>
    <w:p w14:paraId="4E8AE59B" w14:textId="77777777" w:rsidR="00130B93" w:rsidRPr="00696BAF" w:rsidRDefault="00130B93" w:rsidP="00130B93">
      <w:r w:rsidRPr="00696BAF">
        <w:rPr>
          <w:rStyle w:val="Hyperlink"/>
          <w:rFonts w:eastAsiaTheme="majorEastAsia"/>
          <w:color w:val="auto"/>
          <w:u w:val="none"/>
        </w:rPr>
        <w:t>CDC:</w:t>
      </w:r>
      <w:r>
        <w:rPr>
          <w:rStyle w:val="Hyperlink"/>
          <w:rFonts w:eastAsiaTheme="majorEastAsia"/>
          <w:color w:val="auto"/>
          <w:u w:val="none"/>
        </w:rPr>
        <w:t xml:space="preserve">  Building/business ventilation – </w:t>
      </w:r>
      <w:hyperlink r:id="rId13" w:history="1">
        <w:r w:rsidRPr="008658E9">
          <w:rPr>
            <w:rStyle w:val="Hyperlink"/>
            <w:rFonts w:eastAsiaTheme="majorEastAsia"/>
          </w:rPr>
          <w:t>www.cdc.gov/coronavirus/2019-ncov/community/guidance-business-response.html</w:t>
        </w:r>
      </w:hyperlink>
    </w:p>
    <w:p w14:paraId="41973F9A" w14:textId="77777777" w:rsidR="00130B93" w:rsidRDefault="00130B93" w:rsidP="00130B93">
      <w:pPr>
        <w:rPr>
          <w:rStyle w:val="Hyperlink"/>
          <w:rFonts w:eastAsiaTheme="majorEastAsia"/>
        </w:rPr>
      </w:pPr>
      <w:r w:rsidRPr="00642BC2">
        <w:t>MDH</w:t>
      </w:r>
      <w:r>
        <w:t>:</w:t>
      </w:r>
      <w:r w:rsidRPr="00642BC2">
        <w:t xml:space="preserve"> </w:t>
      </w:r>
      <w:r>
        <w:t xml:space="preserve"> </w:t>
      </w:r>
      <w:r w:rsidRPr="00642BC2">
        <w:t xml:space="preserve">Businesses and </w:t>
      </w:r>
      <w:r>
        <w:t>e</w:t>
      </w:r>
      <w:r w:rsidRPr="00642BC2">
        <w:t xml:space="preserve">mployers: </w:t>
      </w:r>
      <w:r>
        <w:t xml:space="preserve"> </w:t>
      </w:r>
      <w:r w:rsidRPr="00642BC2">
        <w:t>COVID-19</w:t>
      </w:r>
      <w:r>
        <w:t xml:space="preserve"> – </w:t>
      </w:r>
      <w:hyperlink r:id="rId14" w:history="1">
        <w:r w:rsidRPr="002814FB">
          <w:rPr>
            <w:rStyle w:val="Hyperlink"/>
            <w:rFonts w:eastAsiaTheme="majorEastAsia"/>
          </w:rPr>
          <w:t>www.health.state.mn.us/diseases/coronavirus/businesses.html</w:t>
        </w:r>
      </w:hyperlink>
    </w:p>
    <w:p w14:paraId="626FDE0B" w14:textId="77777777" w:rsidR="00130B93" w:rsidRPr="00696BAF" w:rsidRDefault="00130B93" w:rsidP="00130B93">
      <w:pPr>
        <w:rPr>
          <w:rStyle w:val="Hyperlink"/>
          <w:rFonts w:eastAsiaTheme="majorEastAsia"/>
          <w:color w:val="auto"/>
          <w:u w:val="none"/>
        </w:rPr>
      </w:pPr>
      <w:r w:rsidRPr="00696BAF">
        <w:rPr>
          <w:rStyle w:val="Hyperlink"/>
          <w:rFonts w:eastAsiaTheme="majorEastAsia"/>
          <w:color w:val="auto"/>
          <w:u w:val="none"/>
        </w:rPr>
        <w:t>MDH:  Health screening checklist –</w:t>
      </w:r>
      <w:r>
        <w:rPr>
          <w:rStyle w:val="Hyperlink"/>
          <w:rFonts w:eastAsiaTheme="majorEastAsia"/>
          <w:color w:val="auto"/>
          <w:u w:val="none"/>
        </w:rPr>
        <w:t xml:space="preserve"> </w:t>
      </w:r>
      <w:hyperlink r:id="rId15" w:history="1">
        <w:r w:rsidRPr="008658E9">
          <w:rPr>
            <w:rStyle w:val="Hyperlink"/>
          </w:rPr>
          <w:t>www.health.state.mn.us/diseases/coronavirus/facilityhlthscreen.pdf</w:t>
        </w:r>
      </w:hyperlink>
      <w:r w:rsidRPr="00696BAF">
        <w:rPr>
          <w:rStyle w:val="Hyperlink"/>
          <w:rFonts w:eastAsiaTheme="majorEastAsia"/>
          <w:color w:val="auto"/>
          <w:u w:val="none"/>
        </w:rPr>
        <w:t xml:space="preserve"> </w:t>
      </w:r>
    </w:p>
    <w:p w14:paraId="78A649CC" w14:textId="77777777" w:rsidR="00130B93" w:rsidRPr="00560656" w:rsidRDefault="00130B93" w:rsidP="00130B93">
      <w:pPr>
        <w:rPr>
          <w:rFonts w:eastAsiaTheme="majorEastAsia"/>
        </w:rPr>
      </w:pPr>
      <w:r w:rsidRPr="00560656">
        <w:rPr>
          <w:rStyle w:val="Hyperlink"/>
          <w:rFonts w:eastAsiaTheme="majorEastAsia"/>
          <w:color w:val="auto"/>
          <w:u w:val="none"/>
        </w:rPr>
        <w:t>MDH</w:t>
      </w:r>
      <w:r>
        <w:rPr>
          <w:rStyle w:val="Hyperlink"/>
          <w:rFonts w:eastAsiaTheme="majorEastAsia"/>
          <w:color w:val="auto"/>
          <w:u w:val="none"/>
        </w:rPr>
        <w:t xml:space="preserve">:  Materials for businesses and employers – </w:t>
      </w:r>
      <w:hyperlink r:id="rId16" w:history="1">
        <w:r w:rsidRPr="008658E9">
          <w:rPr>
            <w:rStyle w:val="Hyperlink"/>
            <w:rFonts w:eastAsiaTheme="majorEastAsia"/>
          </w:rPr>
          <w:t>www.health.state.mn.us/diseases/coronavirus/materials</w:t>
        </w:r>
      </w:hyperlink>
      <w:hyperlink r:id="rId17" w:history="1"/>
    </w:p>
    <w:p w14:paraId="1E6A1657" w14:textId="77777777" w:rsidR="00130B93" w:rsidRDefault="00130B93" w:rsidP="00130B93">
      <w:r>
        <w:t xml:space="preserve">Minnesota Department of Employment and Economic Development (DEED):  COVID-19 information and resources – </w:t>
      </w:r>
      <w:hyperlink r:id="rId18" w:history="1">
        <w:r w:rsidRPr="002814FB">
          <w:rPr>
            <w:rStyle w:val="Hyperlink"/>
            <w:rFonts w:eastAsiaTheme="majorEastAsia"/>
          </w:rPr>
          <w:t>https://mn.gov/deed/newscenter/covid/</w:t>
        </w:r>
      </w:hyperlink>
    </w:p>
    <w:p w14:paraId="66E7CB90" w14:textId="77777777" w:rsidR="00130B93" w:rsidRPr="00866F3B" w:rsidRDefault="00130B93" w:rsidP="00130B93">
      <w:pPr>
        <w:rPr>
          <w:rFonts w:eastAsiaTheme="majorEastAsia"/>
        </w:rPr>
      </w:pPr>
      <w:r>
        <w:t>Minnesota Department of Labor and Industry (</w:t>
      </w:r>
      <w:r w:rsidRPr="00642BC2">
        <w:t>DLI</w:t>
      </w:r>
      <w:r>
        <w:t>):</w:t>
      </w:r>
      <w:r w:rsidRPr="00642BC2">
        <w:t xml:space="preserve"> </w:t>
      </w:r>
      <w:r>
        <w:t xml:space="preserve"> U</w:t>
      </w:r>
      <w:r w:rsidRPr="00642BC2">
        <w:t xml:space="preserve">pdates </w:t>
      </w:r>
      <w:r>
        <w:t>r</w:t>
      </w:r>
      <w:r w:rsidRPr="00642BC2">
        <w:t>elated to COVID-19</w:t>
      </w:r>
      <w:r>
        <w:t xml:space="preserve"> – </w:t>
      </w:r>
      <w:hyperlink r:id="rId19" w:history="1">
        <w:r w:rsidRPr="002814FB">
          <w:rPr>
            <w:rStyle w:val="Hyperlink"/>
            <w:rFonts w:eastAsiaTheme="majorEastAsia"/>
          </w:rPr>
          <w:t>www.dli.mn.gov/updates</w:t>
        </w:r>
      </w:hyperlink>
    </w:p>
    <w:p w14:paraId="657949D9" w14:textId="77777777" w:rsidR="00130B93" w:rsidRPr="00866F3B" w:rsidRDefault="00130B93" w:rsidP="00130B93">
      <w:pPr>
        <w:rPr>
          <w:rFonts w:eastAsiaTheme="majorEastAsia"/>
        </w:rPr>
      </w:pPr>
      <w:r>
        <w:t xml:space="preserve">Federal OSHA – </w:t>
      </w:r>
      <w:hyperlink r:id="rId20" w:history="1">
        <w:r w:rsidRPr="002814FB">
          <w:rPr>
            <w:rStyle w:val="Hyperlink"/>
            <w:rFonts w:eastAsiaTheme="majorEastAsia"/>
          </w:rPr>
          <w:t>www.osha.gov</w:t>
        </w:r>
      </w:hyperlink>
    </w:p>
    <w:p w14:paraId="7912F14E" w14:textId="77777777" w:rsidR="00130B93" w:rsidRDefault="00130B93" w:rsidP="00130B93">
      <w:pPr>
        <w:pStyle w:val="Heading3"/>
      </w:pPr>
      <w:r w:rsidRPr="00866F3B">
        <w:t>H</w:t>
      </w:r>
      <w:r>
        <w:t xml:space="preserve">andwashing </w:t>
      </w:r>
    </w:p>
    <w:p w14:paraId="66C0379E" w14:textId="77777777" w:rsidR="00130B93" w:rsidRPr="00866F3B" w:rsidRDefault="00130B93" w:rsidP="00130B93">
      <w:pPr>
        <w:rPr>
          <w:rFonts w:eastAsiaTheme="majorEastAsia"/>
        </w:rPr>
      </w:pPr>
      <w:r>
        <w:rPr>
          <w:rFonts w:eastAsiaTheme="majorEastAsia"/>
        </w:rPr>
        <w:t xml:space="preserve">MDH:  Handwashing video translated into multiple languages – </w:t>
      </w:r>
      <w:hyperlink r:id="rId21" w:history="1">
        <w:r w:rsidRPr="008658E9">
          <w:rPr>
            <w:rStyle w:val="Hyperlink"/>
            <w:rFonts w:eastAsiaTheme="majorEastAsia"/>
          </w:rPr>
          <w:t>www.youtube.com/watch?v=LdQuPGVcceg</w:t>
        </w:r>
      </w:hyperlink>
      <w:r>
        <w:rPr>
          <w:rFonts w:eastAsiaTheme="majorEastAsia"/>
        </w:rPr>
        <w:t xml:space="preserve"> </w:t>
      </w:r>
    </w:p>
    <w:p w14:paraId="77229305" w14:textId="77777777" w:rsidR="00130B93" w:rsidRPr="00866F3B" w:rsidRDefault="00130B93" w:rsidP="00130B93">
      <w:pPr>
        <w:pStyle w:val="Heading3"/>
      </w:pPr>
      <w:r w:rsidRPr="00866F3B">
        <w:t>R</w:t>
      </w:r>
      <w:r>
        <w:t>espiratory etiquette:  Cover your cough or sneeze</w:t>
      </w:r>
    </w:p>
    <w:p w14:paraId="046F12DE" w14:textId="77777777" w:rsidR="00130B93" w:rsidRDefault="00130B93" w:rsidP="00130B93">
      <w:pPr>
        <w:rPr>
          <w:rFonts w:eastAsiaTheme="majorEastAsia"/>
        </w:rPr>
      </w:pPr>
      <w:r>
        <w:t xml:space="preserve">CDC:  </w:t>
      </w:r>
      <w:hyperlink r:id="rId22" w:history="1">
        <w:r w:rsidRPr="008658E9">
          <w:rPr>
            <w:rStyle w:val="Hyperlink"/>
            <w:rFonts w:eastAsiaTheme="majorEastAsia"/>
          </w:rPr>
          <w:t>www.cdc.gov/coronavirus/2019-ncov/prevent-getting-sick/prevention.html</w:t>
        </w:r>
      </w:hyperlink>
      <w:r>
        <w:rPr>
          <w:rFonts w:eastAsiaTheme="majorEastAsia"/>
        </w:rPr>
        <w:t xml:space="preserve"> </w:t>
      </w:r>
    </w:p>
    <w:p w14:paraId="34337F6E" w14:textId="77777777" w:rsidR="00130B93" w:rsidRPr="00866F3B" w:rsidRDefault="00130B93" w:rsidP="00130B93">
      <w:pPr>
        <w:rPr>
          <w:rFonts w:eastAsiaTheme="majorEastAsia"/>
        </w:rPr>
      </w:pPr>
      <w:r>
        <w:t xml:space="preserve">CDC:  </w:t>
      </w:r>
      <w:hyperlink r:id="rId23" w:history="1">
        <w:r w:rsidRPr="008658E9">
          <w:rPr>
            <w:rStyle w:val="Hyperlink"/>
            <w:rFonts w:eastAsiaTheme="majorEastAsia"/>
          </w:rPr>
          <w:t>www.cdc.gov/healthywater/hygiene/etiquette/coughing_sneezing.html</w:t>
        </w:r>
      </w:hyperlink>
    </w:p>
    <w:p w14:paraId="36AC5BF4" w14:textId="77777777" w:rsidR="00130B93" w:rsidRPr="00866F3B" w:rsidRDefault="00130B93" w:rsidP="00130B93">
      <w:pPr>
        <w:rPr>
          <w:rFonts w:eastAsiaTheme="majorEastAsia"/>
        </w:rPr>
      </w:pPr>
      <w:r>
        <w:t xml:space="preserve">MDH:  </w:t>
      </w:r>
      <w:hyperlink r:id="rId24" w:history="1">
        <w:r w:rsidRPr="008658E9">
          <w:rPr>
            <w:rStyle w:val="Hyperlink"/>
            <w:rFonts w:eastAsiaTheme="majorEastAsia"/>
          </w:rPr>
          <w:t>www.health.state.mn.us/diseases/coronavirus/prevention.html</w:t>
        </w:r>
      </w:hyperlink>
      <w:r>
        <w:rPr>
          <w:rFonts w:eastAsiaTheme="majorEastAsia"/>
        </w:rPr>
        <w:t xml:space="preserve"> </w:t>
      </w:r>
    </w:p>
    <w:p w14:paraId="0D5073F0" w14:textId="77777777" w:rsidR="00130B93" w:rsidRPr="00866F3B" w:rsidRDefault="00130B93" w:rsidP="00130B93">
      <w:pPr>
        <w:pStyle w:val="Heading3"/>
      </w:pPr>
      <w:r w:rsidRPr="00866F3B">
        <w:lastRenderedPageBreak/>
        <w:t>S</w:t>
      </w:r>
      <w:r>
        <w:t>ocial distancing</w:t>
      </w:r>
    </w:p>
    <w:p w14:paraId="627C7EEC" w14:textId="77777777" w:rsidR="00130B93" w:rsidRPr="00866F3B" w:rsidRDefault="00130B93" w:rsidP="00130B93">
      <w:pPr>
        <w:rPr>
          <w:rFonts w:eastAsiaTheme="majorEastAsia"/>
        </w:rPr>
      </w:pPr>
      <w:r>
        <w:t xml:space="preserve">CDC:  </w:t>
      </w:r>
      <w:hyperlink r:id="rId25" w:history="1">
        <w:r w:rsidRPr="008658E9">
          <w:rPr>
            <w:rStyle w:val="Hyperlink"/>
            <w:rFonts w:eastAsiaTheme="majorEastAsia"/>
          </w:rPr>
          <w:t>www.cdc.gov/coronavirus/2019-ncov/community/guidance-business-response.html</w:t>
        </w:r>
      </w:hyperlink>
      <w:r>
        <w:rPr>
          <w:rFonts w:eastAsiaTheme="majorEastAsia"/>
        </w:rPr>
        <w:t xml:space="preserve"> </w:t>
      </w:r>
    </w:p>
    <w:p w14:paraId="5D1E218A" w14:textId="77777777" w:rsidR="00130B93" w:rsidRPr="00866F3B" w:rsidRDefault="00130B93" w:rsidP="00130B93">
      <w:pPr>
        <w:rPr>
          <w:rFonts w:eastAsiaTheme="majorEastAsia"/>
        </w:rPr>
      </w:pPr>
      <w:r>
        <w:t xml:space="preserve">MDH:  </w:t>
      </w:r>
      <w:hyperlink r:id="rId26" w:history="1">
        <w:r w:rsidRPr="008658E9">
          <w:rPr>
            <w:rStyle w:val="Hyperlink"/>
            <w:rFonts w:eastAsiaTheme="majorEastAsia"/>
          </w:rPr>
          <w:t>www.health.state.mn.us/diseases/coronavirus/businesses.html</w:t>
        </w:r>
      </w:hyperlink>
      <w:r>
        <w:rPr>
          <w:rFonts w:eastAsiaTheme="majorEastAsia"/>
        </w:rPr>
        <w:t xml:space="preserve"> </w:t>
      </w:r>
    </w:p>
    <w:p w14:paraId="67F983FF" w14:textId="77777777" w:rsidR="00130B93" w:rsidRPr="00866F3B" w:rsidRDefault="00130B93" w:rsidP="00130B93">
      <w:pPr>
        <w:pStyle w:val="Heading3"/>
      </w:pPr>
      <w:r w:rsidRPr="00866F3B">
        <w:t>H</w:t>
      </w:r>
      <w:r>
        <w:t>ousekeeping</w:t>
      </w:r>
    </w:p>
    <w:p w14:paraId="6A49B7CF" w14:textId="77777777" w:rsidR="00130B93" w:rsidRPr="00866F3B" w:rsidRDefault="00130B93" w:rsidP="00130B93">
      <w:pPr>
        <w:rPr>
          <w:rFonts w:eastAsiaTheme="majorEastAsia"/>
        </w:rPr>
      </w:pPr>
      <w:r>
        <w:t xml:space="preserve">CDC:  </w:t>
      </w:r>
      <w:hyperlink r:id="rId27" w:history="1">
        <w:r w:rsidRPr="008658E9">
          <w:rPr>
            <w:rStyle w:val="Hyperlink"/>
            <w:rFonts w:eastAsiaTheme="majorEastAsia"/>
          </w:rPr>
          <w:t>www.cdc.gov/coronavirus/2019-ncov/community/disinfecting-building-facility.html</w:t>
        </w:r>
      </w:hyperlink>
      <w:r>
        <w:rPr>
          <w:rFonts w:eastAsiaTheme="majorEastAsia"/>
        </w:rPr>
        <w:t xml:space="preserve"> </w:t>
      </w:r>
    </w:p>
    <w:p w14:paraId="291D68CD" w14:textId="77777777" w:rsidR="00130B93" w:rsidRDefault="00130B93" w:rsidP="00130B93">
      <w:pPr>
        <w:rPr>
          <w:rFonts w:eastAsiaTheme="majorEastAsia"/>
        </w:rPr>
      </w:pPr>
      <w:r>
        <w:t xml:space="preserve">CDC:  </w:t>
      </w:r>
      <w:hyperlink r:id="rId28" w:history="1">
        <w:r w:rsidRPr="008658E9">
          <w:rPr>
            <w:rStyle w:val="Hyperlink"/>
            <w:rFonts w:eastAsiaTheme="majorEastAsia"/>
          </w:rPr>
          <w:t>www.cdc.gov/coronavirus/2019-ncov/prevent-getting-sick/disinfecting-your-home.html</w:t>
        </w:r>
      </w:hyperlink>
    </w:p>
    <w:p w14:paraId="684A49D3" w14:textId="77777777" w:rsidR="00130B93" w:rsidRPr="00866F3B" w:rsidRDefault="00130B93" w:rsidP="00130B93">
      <w:pPr>
        <w:rPr>
          <w:rFonts w:eastAsiaTheme="majorEastAsia"/>
        </w:rPr>
      </w:pPr>
      <w:r>
        <w:t xml:space="preserve">CDC:  </w:t>
      </w:r>
      <w:hyperlink r:id="rId29" w:history="1">
        <w:r w:rsidRPr="008658E9">
          <w:rPr>
            <w:rStyle w:val="Hyperlink"/>
            <w:rFonts w:eastAsiaTheme="majorEastAsia"/>
          </w:rPr>
          <w:t>www.cdc.gov/coronavirus/2019-ncov/community/organizations/cleaning-disinfection.html</w:t>
        </w:r>
      </w:hyperlink>
    </w:p>
    <w:p w14:paraId="04FF1D31" w14:textId="77777777" w:rsidR="00130B93" w:rsidRPr="00866F3B" w:rsidRDefault="00130B93" w:rsidP="00130B93">
      <w:pPr>
        <w:rPr>
          <w:rFonts w:eastAsiaTheme="majorEastAsia"/>
        </w:rPr>
      </w:pPr>
      <w:r>
        <w:t xml:space="preserve">Environmental Protection Agency (EPA):  </w:t>
      </w:r>
      <w:hyperlink r:id="rId30" w:history="1">
        <w:r w:rsidRPr="008658E9">
          <w:rPr>
            <w:rStyle w:val="Hyperlink"/>
            <w:rFonts w:eastAsiaTheme="majorEastAsia"/>
          </w:rPr>
          <w:t>www.epa.gov/pesticide-registration/list-n-disinfectants-use-against-sars-cov-2</w:t>
        </w:r>
      </w:hyperlink>
      <w:r>
        <w:rPr>
          <w:rFonts w:eastAsiaTheme="majorEastAsia"/>
        </w:rPr>
        <w:t xml:space="preserve"> </w:t>
      </w:r>
    </w:p>
    <w:p w14:paraId="4A0F85BD" w14:textId="77777777" w:rsidR="00130B93" w:rsidRPr="00866F3B" w:rsidRDefault="00130B93" w:rsidP="00130B93">
      <w:pPr>
        <w:pStyle w:val="Heading3"/>
      </w:pPr>
      <w:r w:rsidRPr="00866F3B">
        <w:t>E</w:t>
      </w:r>
      <w:r>
        <w:t>mployees exhibiting signs and symptoms of COVID-19</w:t>
      </w:r>
    </w:p>
    <w:p w14:paraId="508A928E" w14:textId="77777777" w:rsidR="00130B93" w:rsidRPr="00866F3B" w:rsidRDefault="00130B93" w:rsidP="00130B93">
      <w:pPr>
        <w:rPr>
          <w:rFonts w:eastAsiaTheme="majorEastAsia"/>
        </w:rPr>
      </w:pPr>
      <w:r>
        <w:t xml:space="preserve">CDC:  </w:t>
      </w:r>
      <w:hyperlink r:id="rId31" w:history="1">
        <w:r w:rsidRPr="008658E9">
          <w:rPr>
            <w:rStyle w:val="Hyperlink"/>
            <w:rFonts w:eastAsiaTheme="majorEastAsia"/>
          </w:rPr>
          <w:t>www.cdc.gov/coronavirus/2019-ncov/if-you-are-sick/steps-when-sick.html</w:t>
        </w:r>
      </w:hyperlink>
      <w:r>
        <w:rPr>
          <w:rFonts w:eastAsiaTheme="majorEastAsia"/>
        </w:rPr>
        <w:t xml:space="preserve"> </w:t>
      </w:r>
    </w:p>
    <w:p w14:paraId="6F2524D4" w14:textId="77777777" w:rsidR="00130B93" w:rsidRDefault="00130B93" w:rsidP="00130B93">
      <w:pPr>
        <w:rPr>
          <w:rFonts w:eastAsiaTheme="majorEastAsia"/>
        </w:rPr>
      </w:pPr>
      <w:r>
        <w:t xml:space="preserve">MDH:  </w:t>
      </w:r>
      <w:hyperlink r:id="rId32" w:history="1">
        <w:r w:rsidRPr="008658E9">
          <w:rPr>
            <w:rStyle w:val="Hyperlink"/>
            <w:rFonts w:eastAsiaTheme="majorEastAsia"/>
          </w:rPr>
          <w:t>www.health.state.mn.us/diseases/coronavirus/basics.html</w:t>
        </w:r>
      </w:hyperlink>
      <w:r>
        <w:rPr>
          <w:rFonts w:eastAsiaTheme="majorEastAsia"/>
        </w:rPr>
        <w:t xml:space="preserve">  </w:t>
      </w:r>
    </w:p>
    <w:p w14:paraId="7F02D1A6" w14:textId="77777777" w:rsidR="00130B93" w:rsidRDefault="00130B93" w:rsidP="00130B93">
      <w:pPr>
        <w:rPr>
          <w:rFonts w:eastAsiaTheme="majorEastAsia"/>
        </w:rPr>
      </w:pPr>
      <w:r>
        <w:t xml:space="preserve">MDH:  </w:t>
      </w:r>
      <w:hyperlink r:id="rId33" w:history="1">
        <w:r w:rsidRPr="008658E9">
          <w:rPr>
            <w:rStyle w:val="Hyperlink"/>
            <w:rFonts w:eastAsiaTheme="majorEastAsia"/>
          </w:rPr>
          <w:t>www.health.state.mn.us/diseases/coronavirus/facilityhlthscreen.pdf</w:t>
        </w:r>
      </w:hyperlink>
      <w:r>
        <w:rPr>
          <w:rFonts w:eastAsiaTheme="majorEastAsia"/>
        </w:rPr>
        <w:t xml:space="preserve"> </w:t>
      </w:r>
    </w:p>
    <w:p w14:paraId="2A31B83B" w14:textId="77777777" w:rsidR="00130B93" w:rsidRDefault="00130B93" w:rsidP="00130B93">
      <w:pPr>
        <w:rPr>
          <w:rFonts w:eastAsiaTheme="majorEastAsia"/>
        </w:rPr>
      </w:pPr>
      <w:r>
        <w:rPr>
          <w:rFonts w:eastAsiaTheme="majorEastAsia"/>
        </w:rPr>
        <w:t xml:space="preserve">MDH:  </w:t>
      </w:r>
      <w:hyperlink r:id="rId34" w:history="1">
        <w:r w:rsidRPr="008658E9">
          <w:rPr>
            <w:rStyle w:val="Hyperlink"/>
            <w:rFonts w:eastAsiaTheme="majorEastAsia"/>
          </w:rPr>
          <w:t>www.health.state.mn.us/diseases/coronavirus/returntowork.pdf</w:t>
        </w:r>
      </w:hyperlink>
      <w:r>
        <w:rPr>
          <w:rFonts w:eastAsiaTheme="majorEastAsia"/>
        </w:rPr>
        <w:t xml:space="preserve"> </w:t>
      </w:r>
    </w:p>
    <w:p w14:paraId="50756AB4" w14:textId="77777777" w:rsidR="00130B93" w:rsidRPr="00866F3B" w:rsidRDefault="00130B93" w:rsidP="00130B93">
      <w:pPr>
        <w:rPr>
          <w:rFonts w:eastAsiaTheme="majorEastAsia"/>
        </w:rPr>
      </w:pPr>
      <w:r>
        <w:rPr>
          <w:rFonts w:eastAsiaTheme="majorEastAsia"/>
        </w:rPr>
        <w:t xml:space="preserve">State of Minnesota – </w:t>
      </w:r>
      <w:hyperlink r:id="rId35" w:history="1">
        <w:r w:rsidRPr="008658E9">
          <w:rPr>
            <w:rStyle w:val="Hyperlink"/>
            <w:rFonts w:eastAsiaTheme="majorEastAsia"/>
          </w:rPr>
          <w:t>https://mn.gov/covid19/for-minnesotans/if-sick/get-tested/index.jsp</w:t>
        </w:r>
      </w:hyperlink>
      <w:r>
        <w:rPr>
          <w:rFonts w:eastAsiaTheme="majorEastAsia"/>
        </w:rPr>
        <w:t xml:space="preserve">   </w:t>
      </w:r>
    </w:p>
    <w:p w14:paraId="438B48DE" w14:textId="77777777" w:rsidR="00130B93" w:rsidRPr="00866F3B" w:rsidRDefault="00130B93" w:rsidP="00130B93">
      <w:pPr>
        <w:pStyle w:val="Heading3"/>
      </w:pPr>
      <w:r w:rsidRPr="00866F3B">
        <w:t>T</w:t>
      </w:r>
      <w:r>
        <w:t>raining</w:t>
      </w:r>
    </w:p>
    <w:p w14:paraId="51773F72" w14:textId="77777777" w:rsidR="00130B93" w:rsidRPr="00866F3B" w:rsidRDefault="00130B93" w:rsidP="00130B93">
      <w:pPr>
        <w:rPr>
          <w:rFonts w:eastAsiaTheme="majorEastAsia"/>
        </w:rPr>
      </w:pPr>
      <w:r>
        <w:t xml:space="preserve">CDC:  </w:t>
      </w:r>
      <w:hyperlink r:id="rId36" w:history="1">
        <w:r w:rsidRPr="008658E9">
          <w:rPr>
            <w:rStyle w:val="Hyperlink"/>
            <w:rFonts w:eastAsiaTheme="majorEastAsia"/>
          </w:rPr>
          <w:t>www.cdc.gov/coronavirus/2019-ncov/community/guidance-small-business.html</w:t>
        </w:r>
      </w:hyperlink>
      <w:r>
        <w:rPr>
          <w:rFonts w:eastAsiaTheme="majorEastAsia"/>
        </w:rPr>
        <w:t xml:space="preserve"> </w:t>
      </w:r>
    </w:p>
    <w:p w14:paraId="66C9C73D" w14:textId="77777777" w:rsidR="00130B93" w:rsidRDefault="00130B93" w:rsidP="00130B93">
      <w:pPr>
        <w:rPr>
          <w:rFonts w:eastAsiaTheme="majorEastAsia"/>
        </w:rPr>
      </w:pPr>
      <w:r>
        <w:t xml:space="preserve">Federal OSHA:  </w:t>
      </w:r>
      <w:hyperlink r:id="rId37" w:history="1">
        <w:r w:rsidRPr="008658E9">
          <w:rPr>
            <w:rStyle w:val="Hyperlink"/>
            <w:rFonts w:eastAsiaTheme="majorEastAsia"/>
          </w:rPr>
          <w:t>www.osha.gov/Publications/OSHA3990.pdf</w:t>
        </w:r>
      </w:hyperlink>
      <w:r>
        <w:rPr>
          <w:rFonts w:eastAsiaTheme="majorEastAsia"/>
        </w:rPr>
        <w:t xml:space="preserve"> </w:t>
      </w:r>
    </w:p>
    <w:p w14:paraId="568CFA6D" w14:textId="65ED4C4B" w:rsidR="00E72B7C" w:rsidRPr="00E72B7C" w:rsidRDefault="00130B93" w:rsidP="00130B93">
      <w:pPr>
        <w:rPr>
          <w:rFonts w:cs="Arial"/>
        </w:rPr>
      </w:pPr>
      <w:r>
        <w:t xml:space="preserve">MDH:  </w:t>
      </w:r>
      <w:hyperlink r:id="rId38" w:history="1">
        <w:r w:rsidRPr="008658E9">
          <w:rPr>
            <w:rStyle w:val="Hyperlink"/>
            <w:rFonts w:eastAsiaTheme="majorEastAsia"/>
          </w:rPr>
          <w:t>www.health.state.mn.us/diseases/coronavirus/about.pdf</w:t>
        </w:r>
      </w:hyperlink>
    </w:p>
    <w:sectPr w:rsidR="00E72B7C" w:rsidRPr="00E72B7C" w:rsidSect="00555811">
      <w:footerReference w:type="first" r:id="rId39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2726C" w14:textId="77777777" w:rsidR="00911D38" w:rsidRDefault="00911D38" w:rsidP="00E55F4F">
      <w:r>
        <w:separator/>
      </w:r>
    </w:p>
  </w:endnote>
  <w:endnote w:type="continuationSeparator" w:id="0">
    <w:p w14:paraId="47C7FA41" w14:textId="77777777" w:rsidR="00911D38" w:rsidRDefault="00911D38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46737" w14:textId="77777777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E6E21" w14:textId="77777777" w:rsidR="00911D38" w:rsidRDefault="00911D38" w:rsidP="00E55F4F">
      <w:r>
        <w:separator/>
      </w:r>
    </w:p>
  </w:footnote>
  <w:footnote w:type="continuationSeparator" w:id="0">
    <w:p w14:paraId="1C50A832" w14:textId="77777777" w:rsidR="00911D38" w:rsidRDefault="00911D38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2.9pt;height:26.1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A41C3F"/>
    <w:multiLevelType w:val="multilevel"/>
    <w:tmpl w:val="C510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AF3E31"/>
    <w:multiLevelType w:val="multilevel"/>
    <w:tmpl w:val="1D18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6B755E"/>
    <w:multiLevelType w:val="hybridMultilevel"/>
    <w:tmpl w:val="CAE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025C7D"/>
    <w:multiLevelType w:val="hybridMultilevel"/>
    <w:tmpl w:val="6FF6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A51F35"/>
    <w:multiLevelType w:val="hybridMultilevel"/>
    <w:tmpl w:val="BD48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2DEC"/>
    <w:multiLevelType w:val="multilevel"/>
    <w:tmpl w:val="E58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DF3F44"/>
    <w:multiLevelType w:val="hybridMultilevel"/>
    <w:tmpl w:val="84F2D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726F8"/>
    <w:multiLevelType w:val="hybridMultilevel"/>
    <w:tmpl w:val="7FA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824928"/>
    <w:multiLevelType w:val="hybridMultilevel"/>
    <w:tmpl w:val="9F5044C0"/>
    <w:lvl w:ilvl="0" w:tplc="367ED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AC0FEC"/>
    <w:multiLevelType w:val="hybridMultilevel"/>
    <w:tmpl w:val="2460D52E"/>
    <w:lvl w:ilvl="0" w:tplc="52C0E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17A09"/>
    <w:multiLevelType w:val="hybridMultilevel"/>
    <w:tmpl w:val="1CA89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560250"/>
    <w:multiLevelType w:val="hybridMultilevel"/>
    <w:tmpl w:val="ACAE4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862FEB"/>
    <w:multiLevelType w:val="hybridMultilevel"/>
    <w:tmpl w:val="23AA7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F269D5"/>
    <w:multiLevelType w:val="multilevel"/>
    <w:tmpl w:val="EBCE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0384F0B"/>
    <w:multiLevelType w:val="multilevel"/>
    <w:tmpl w:val="5304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AD2215"/>
    <w:multiLevelType w:val="multilevel"/>
    <w:tmpl w:val="5A6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E12474"/>
    <w:multiLevelType w:val="multilevel"/>
    <w:tmpl w:val="F7D0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li" w:eastAsia="Times New Roman" w:hAnsi="Muli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D80FD0"/>
    <w:multiLevelType w:val="hybridMultilevel"/>
    <w:tmpl w:val="770EF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D7248"/>
    <w:multiLevelType w:val="hybridMultilevel"/>
    <w:tmpl w:val="BBBE172C"/>
    <w:lvl w:ilvl="0" w:tplc="A700490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93D12"/>
    <w:multiLevelType w:val="hybridMultilevel"/>
    <w:tmpl w:val="BF70E106"/>
    <w:lvl w:ilvl="0" w:tplc="367ED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7D4F63"/>
    <w:multiLevelType w:val="multilevel"/>
    <w:tmpl w:val="8C20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861125F"/>
    <w:multiLevelType w:val="hybridMultilevel"/>
    <w:tmpl w:val="8CE0D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300D5D"/>
    <w:multiLevelType w:val="hybridMultilevel"/>
    <w:tmpl w:val="B2AC2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41871623"/>
    <w:multiLevelType w:val="multilevel"/>
    <w:tmpl w:val="C58C45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704FBE"/>
    <w:multiLevelType w:val="multilevel"/>
    <w:tmpl w:val="CF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5E77E5E"/>
    <w:multiLevelType w:val="hybridMultilevel"/>
    <w:tmpl w:val="D2045F74"/>
    <w:lvl w:ilvl="0" w:tplc="D36C92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28411BA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</w:rPr>
    </w:lvl>
    <w:lvl w:ilvl="2" w:tplc="CC6E39A6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 w:tplc="C77A1928">
      <w:start w:val="1"/>
      <w:numFmt w:val="lowerRoman"/>
      <w:lvlText w:val="%4."/>
      <w:lvlJc w:val="right"/>
      <w:pPr>
        <w:ind w:left="2520" w:hanging="360"/>
      </w:pPr>
      <w:rPr>
        <w:b w:val="0"/>
        <w:bCs w:val="0"/>
        <w:i w:val="0"/>
        <w:iCs w:val="0"/>
      </w:rPr>
    </w:lvl>
    <w:lvl w:ilvl="4" w:tplc="04090015">
      <w:start w:val="1"/>
      <w:numFmt w:val="upperLetter"/>
      <w:lvlText w:val="%5."/>
      <w:lvlJc w:val="left"/>
      <w:pPr>
        <w:ind w:left="3240" w:hanging="360"/>
      </w:pPr>
      <w:rPr>
        <w:i w:val="0"/>
        <w:iCs w:val="0"/>
      </w:rPr>
    </w:lvl>
    <w:lvl w:ilvl="5" w:tplc="8F6474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D20966"/>
    <w:multiLevelType w:val="hybridMultilevel"/>
    <w:tmpl w:val="0FFA52AC"/>
    <w:lvl w:ilvl="0" w:tplc="367ED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620AF4"/>
    <w:multiLevelType w:val="hybridMultilevel"/>
    <w:tmpl w:val="D612235C"/>
    <w:lvl w:ilvl="0" w:tplc="52C0E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C209D0"/>
    <w:multiLevelType w:val="hybridMultilevel"/>
    <w:tmpl w:val="66845A28"/>
    <w:lvl w:ilvl="0" w:tplc="367ED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5A7F7C"/>
    <w:multiLevelType w:val="multilevel"/>
    <w:tmpl w:val="0D7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BEA0796"/>
    <w:multiLevelType w:val="multilevel"/>
    <w:tmpl w:val="4E34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C437DF0"/>
    <w:multiLevelType w:val="hybridMultilevel"/>
    <w:tmpl w:val="D3FC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87193"/>
    <w:multiLevelType w:val="hybridMultilevel"/>
    <w:tmpl w:val="CD605956"/>
    <w:lvl w:ilvl="0" w:tplc="367ED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9014F6"/>
    <w:multiLevelType w:val="hybridMultilevel"/>
    <w:tmpl w:val="B4A24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EB1391"/>
    <w:multiLevelType w:val="multilevel"/>
    <w:tmpl w:val="8FD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51729C6"/>
    <w:multiLevelType w:val="multilevel"/>
    <w:tmpl w:val="8F08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210602"/>
    <w:multiLevelType w:val="multilevel"/>
    <w:tmpl w:val="6CD8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93D3D22"/>
    <w:multiLevelType w:val="hybridMultilevel"/>
    <w:tmpl w:val="E5D4A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C702BF"/>
    <w:multiLevelType w:val="hybridMultilevel"/>
    <w:tmpl w:val="03FC5C34"/>
    <w:lvl w:ilvl="0" w:tplc="367ED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1B0E5E"/>
    <w:multiLevelType w:val="multilevel"/>
    <w:tmpl w:val="CE9E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FE7E38"/>
    <w:multiLevelType w:val="multilevel"/>
    <w:tmpl w:val="043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B064D5D"/>
    <w:multiLevelType w:val="hybridMultilevel"/>
    <w:tmpl w:val="1292D704"/>
    <w:lvl w:ilvl="0" w:tplc="605656DE">
      <w:numFmt w:val="bullet"/>
      <w:lvlText w:val="–"/>
      <w:lvlJc w:val="left"/>
      <w:pPr>
        <w:ind w:left="1080" w:hanging="720"/>
      </w:pPr>
      <w:rPr>
        <w:rFonts w:ascii="Muli" w:eastAsia="Times New Roman" w:hAnsi="Muli" w:cs="Times New Roman" w:hint="default"/>
        <w:color w:val="EF4F28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586FED"/>
    <w:multiLevelType w:val="multilevel"/>
    <w:tmpl w:val="525A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18D2B23"/>
    <w:multiLevelType w:val="multilevel"/>
    <w:tmpl w:val="5036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3144DB2"/>
    <w:multiLevelType w:val="hybridMultilevel"/>
    <w:tmpl w:val="66845A28"/>
    <w:lvl w:ilvl="0" w:tplc="367ED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F55F68"/>
    <w:multiLevelType w:val="multilevel"/>
    <w:tmpl w:val="EBCEF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5D31154"/>
    <w:multiLevelType w:val="hybridMultilevel"/>
    <w:tmpl w:val="EAD6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FE20217"/>
    <w:multiLevelType w:val="multilevel"/>
    <w:tmpl w:val="9F78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25921A3"/>
    <w:multiLevelType w:val="multilevel"/>
    <w:tmpl w:val="EBCE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5BF7145"/>
    <w:multiLevelType w:val="hybridMultilevel"/>
    <w:tmpl w:val="B1FED714"/>
    <w:lvl w:ilvl="0" w:tplc="CD164E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4317F3"/>
    <w:multiLevelType w:val="multilevel"/>
    <w:tmpl w:val="DE6A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BDE4693"/>
    <w:multiLevelType w:val="hybridMultilevel"/>
    <w:tmpl w:val="63A0720A"/>
    <w:lvl w:ilvl="0" w:tplc="367ED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C70E59"/>
    <w:multiLevelType w:val="multilevel"/>
    <w:tmpl w:val="531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66"/>
  </w:num>
  <w:num w:numId="4">
    <w:abstractNumId w:val="54"/>
  </w:num>
  <w:num w:numId="5">
    <w:abstractNumId w:val="40"/>
  </w:num>
  <w:num w:numId="6">
    <w:abstractNumId w:val="7"/>
  </w:num>
  <w:num w:numId="7">
    <w:abstractNumId w:val="29"/>
  </w:num>
  <w:num w:numId="8">
    <w:abstractNumId w:val="15"/>
  </w:num>
  <w:num w:numId="9">
    <w:abstractNumId w:val="23"/>
  </w:num>
  <w:num w:numId="10">
    <w:abstractNumId w:val="2"/>
  </w:num>
  <w:num w:numId="11">
    <w:abstractNumId w:val="2"/>
  </w:num>
  <w:num w:numId="12">
    <w:abstractNumId w:val="67"/>
  </w:num>
  <w:num w:numId="13">
    <w:abstractNumId w:val="71"/>
  </w:num>
  <w:num w:numId="14">
    <w:abstractNumId w:val="36"/>
  </w:num>
  <w:num w:numId="15">
    <w:abstractNumId w:val="2"/>
  </w:num>
  <w:num w:numId="16">
    <w:abstractNumId w:val="71"/>
  </w:num>
  <w:num w:numId="17">
    <w:abstractNumId w:val="36"/>
  </w:num>
  <w:num w:numId="18">
    <w:abstractNumId w:val="19"/>
  </w:num>
  <w:num w:numId="19">
    <w:abstractNumId w:val="8"/>
  </w:num>
  <w:num w:numId="20">
    <w:abstractNumId w:val="1"/>
  </w:num>
  <w:num w:numId="21">
    <w:abstractNumId w:val="0"/>
  </w:num>
  <w:num w:numId="22">
    <w:abstractNumId w:val="16"/>
  </w:num>
  <w:num w:numId="23">
    <w:abstractNumId w:val="48"/>
  </w:num>
  <w:num w:numId="24">
    <w:abstractNumId w:val="59"/>
  </w:num>
  <w:num w:numId="25">
    <w:abstractNumId w:val="65"/>
  </w:num>
  <w:num w:numId="26">
    <w:abstractNumId w:val="26"/>
  </w:num>
  <w:num w:numId="27">
    <w:abstractNumId w:val="35"/>
  </w:num>
  <w:num w:numId="28">
    <w:abstractNumId w:val="55"/>
  </w:num>
  <w:num w:numId="29">
    <w:abstractNumId w:val="47"/>
  </w:num>
  <w:num w:numId="30">
    <w:abstractNumId w:val="41"/>
  </w:num>
  <w:num w:numId="31">
    <w:abstractNumId w:val="73"/>
  </w:num>
  <w:num w:numId="32">
    <w:abstractNumId w:val="32"/>
  </w:num>
  <w:num w:numId="33">
    <w:abstractNumId w:val="17"/>
  </w:num>
  <w:num w:numId="34">
    <w:abstractNumId w:val="62"/>
  </w:num>
  <w:num w:numId="35">
    <w:abstractNumId w:val="39"/>
  </w:num>
  <w:num w:numId="36">
    <w:abstractNumId w:val="46"/>
  </w:num>
  <w:num w:numId="37">
    <w:abstractNumId w:val="49"/>
  </w:num>
  <w:num w:numId="38">
    <w:abstractNumId w:val="31"/>
  </w:num>
  <w:num w:numId="39">
    <w:abstractNumId w:val="63"/>
  </w:num>
  <w:num w:numId="40">
    <w:abstractNumId w:val="68"/>
  </w:num>
  <w:num w:numId="41">
    <w:abstractNumId w:val="44"/>
  </w:num>
  <w:num w:numId="42">
    <w:abstractNumId w:val="22"/>
  </w:num>
  <w:num w:numId="43">
    <w:abstractNumId w:val="25"/>
  </w:num>
  <w:num w:numId="44">
    <w:abstractNumId w:val="64"/>
  </w:num>
  <w:num w:numId="45">
    <w:abstractNumId w:val="20"/>
  </w:num>
  <w:num w:numId="46">
    <w:abstractNumId w:val="58"/>
  </w:num>
  <w:num w:numId="47">
    <w:abstractNumId w:val="11"/>
  </w:num>
  <w:num w:numId="48">
    <w:abstractNumId w:val="34"/>
  </w:num>
  <w:num w:numId="49">
    <w:abstractNumId w:val="43"/>
  </w:num>
  <w:num w:numId="50">
    <w:abstractNumId w:val="56"/>
  </w:num>
  <w:num w:numId="51">
    <w:abstractNumId w:val="4"/>
  </w:num>
  <w:num w:numId="52">
    <w:abstractNumId w:val="45"/>
  </w:num>
  <w:num w:numId="53">
    <w:abstractNumId w:val="28"/>
  </w:num>
  <w:num w:numId="54">
    <w:abstractNumId w:val="38"/>
  </w:num>
  <w:num w:numId="55">
    <w:abstractNumId w:val="50"/>
  </w:num>
  <w:num w:numId="56">
    <w:abstractNumId w:val="57"/>
  </w:num>
  <w:num w:numId="57">
    <w:abstractNumId w:val="33"/>
  </w:num>
  <w:num w:numId="58">
    <w:abstractNumId w:val="72"/>
  </w:num>
  <w:num w:numId="59">
    <w:abstractNumId w:val="74"/>
  </w:num>
  <w:num w:numId="60">
    <w:abstractNumId w:val="21"/>
  </w:num>
  <w:num w:numId="61">
    <w:abstractNumId w:val="14"/>
  </w:num>
  <w:num w:numId="62">
    <w:abstractNumId w:val="6"/>
  </w:num>
  <w:num w:numId="63">
    <w:abstractNumId w:val="9"/>
  </w:num>
  <w:num w:numId="64">
    <w:abstractNumId w:val="30"/>
  </w:num>
  <w:num w:numId="65">
    <w:abstractNumId w:val="12"/>
  </w:num>
  <w:num w:numId="66">
    <w:abstractNumId w:val="52"/>
  </w:num>
  <w:num w:numId="67">
    <w:abstractNumId w:val="51"/>
  </w:num>
  <w:num w:numId="68">
    <w:abstractNumId w:val="5"/>
  </w:num>
  <w:num w:numId="69">
    <w:abstractNumId w:val="27"/>
  </w:num>
  <w:num w:numId="70">
    <w:abstractNumId w:val="61"/>
  </w:num>
  <w:num w:numId="71">
    <w:abstractNumId w:val="60"/>
  </w:num>
  <w:num w:numId="72">
    <w:abstractNumId w:val="69"/>
  </w:num>
  <w:num w:numId="73">
    <w:abstractNumId w:val="24"/>
  </w:num>
  <w:num w:numId="74">
    <w:abstractNumId w:val="70"/>
  </w:num>
  <w:num w:numId="75">
    <w:abstractNumId w:val="37"/>
  </w:num>
  <w:num w:numId="76">
    <w:abstractNumId w:val="13"/>
  </w:num>
  <w:num w:numId="77">
    <w:abstractNumId w:val="53"/>
  </w:num>
  <w:num w:numId="78">
    <w:abstractNumId w:val="42"/>
  </w:num>
  <w:num w:numId="79">
    <w:abstractNumId w:val="1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15"/>
    <w:rsid w:val="0000075B"/>
    <w:rsid w:val="00002DEC"/>
    <w:rsid w:val="0000500E"/>
    <w:rsid w:val="00005C73"/>
    <w:rsid w:val="000065AC"/>
    <w:rsid w:val="00006A0A"/>
    <w:rsid w:val="00007008"/>
    <w:rsid w:val="00041435"/>
    <w:rsid w:val="00054403"/>
    <w:rsid w:val="00064B90"/>
    <w:rsid w:val="0007107E"/>
    <w:rsid w:val="0007374A"/>
    <w:rsid w:val="00080404"/>
    <w:rsid w:val="00084742"/>
    <w:rsid w:val="00097962"/>
    <w:rsid w:val="000B2E68"/>
    <w:rsid w:val="000C3708"/>
    <w:rsid w:val="000C3761"/>
    <w:rsid w:val="000C7373"/>
    <w:rsid w:val="000E313B"/>
    <w:rsid w:val="000E3E9D"/>
    <w:rsid w:val="000F4BB1"/>
    <w:rsid w:val="00102FAD"/>
    <w:rsid w:val="00105703"/>
    <w:rsid w:val="00113698"/>
    <w:rsid w:val="00130B93"/>
    <w:rsid w:val="00135082"/>
    <w:rsid w:val="00135DC7"/>
    <w:rsid w:val="00147ED1"/>
    <w:rsid w:val="001500D6"/>
    <w:rsid w:val="0015641A"/>
    <w:rsid w:val="00156DED"/>
    <w:rsid w:val="00157C41"/>
    <w:rsid w:val="001661D9"/>
    <w:rsid w:val="001708EC"/>
    <w:rsid w:val="0017455A"/>
    <w:rsid w:val="001925A8"/>
    <w:rsid w:val="0019673D"/>
    <w:rsid w:val="0019702D"/>
    <w:rsid w:val="001A46BB"/>
    <w:rsid w:val="001B2306"/>
    <w:rsid w:val="001B6A90"/>
    <w:rsid w:val="001C55E0"/>
    <w:rsid w:val="001E5ECF"/>
    <w:rsid w:val="001F38D4"/>
    <w:rsid w:val="001F5074"/>
    <w:rsid w:val="00204736"/>
    <w:rsid w:val="00205252"/>
    <w:rsid w:val="00211CA3"/>
    <w:rsid w:val="00222A49"/>
    <w:rsid w:val="0022552E"/>
    <w:rsid w:val="00233C0B"/>
    <w:rsid w:val="00236A11"/>
    <w:rsid w:val="002419BC"/>
    <w:rsid w:val="002469E8"/>
    <w:rsid w:val="0025748E"/>
    <w:rsid w:val="00261247"/>
    <w:rsid w:val="00262216"/>
    <w:rsid w:val="0026352D"/>
    <w:rsid w:val="00264652"/>
    <w:rsid w:val="00267677"/>
    <w:rsid w:val="002753CF"/>
    <w:rsid w:val="00282084"/>
    <w:rsid w:val="002838C4"/>
    <w:rsid w:val="00291052"/>
    <w:rsid w:val="002A4A49"/>
    <w:rsid w:val="002B05FE"/>
    <w:rsid w:val="002B449E"/>
    <w:rsid w:val="002B5E79"/>
    <w:rsid w:val="002C0859"/>
    <w:rsid w:val="002D746E"/>
    <w:rsid w:val="002E4DAC"/>
    <w:rsid w:val="002E67CC"/>
    <w:rsid w:val="002F1947"/>
    <w:rsid w:val="002F2094"/>
    <w:rsid w:val="002F23C2"/>
    <w:rsid w:val="002F492F"/>
    <w:rsid w:val="00303251"/>
    <w:rsid w:val="0030336E"/>
    <w:rsid w:val="00306D94"/>
    <w:rsid w:val="003125DF"/>
    <w:rsid w:val="003163EC"/>
    <w:rsid w:val="0033032C"/>
    <w:rsid w:val="003330AC"/>
    <w:rsid w:val="00335736"/>
    <w:rsid w:val="003471E3"/>
    <w:rsid w:val="003563D2"/>
    <w:rsid w:val="00364C57"/>
    <w:rsid w:val="00376FA5"/>
    <w:rsid w:val="00377250"/>
    <w:rsid w:val="003A1479"/>
    <w:rsid w:val="003A1813"/>
    <w:rsid w:val="003A685E"/>
    <w:rsid w:val="003A7B88"/>
    <w:rsid w:val="003B7D82"/>
    <w:rsid w:val="003C4644"/>
    <w:rsid w:val="003C5BE3"/>
    <w:rsid w:val="003E291F"/>
    <w:rsid w:val="003E4006"/>
    <w:rsid w:val="003E6E7E"/>
    <w:rsid w:val="003F3698"/>
    <w:rsid w:val="00406017"/>
    <w:rsid w:val="00411058"/>
    <w:rsid w:val="00413A7C"/>
    <w:rsid w:val="004141DD"/>
    <w:rsid w:val="00415662"/>
    <w:rsid w:val="00430CC9"/>
    <w:rsid w:val="004340BB"/>
    <w:rsid w:val="00461804"/>
    <w:rsid w:val="0046662A"/>
    <w:rsid w:val="00466810"/>
    <w:rsid w:val="0047689B"/>
    <w:rsid w:val="004816B5"/>
    <w:rsid w:val="00482D57"/>
    <w:rsid w:val="00483DD2"/>
    <w:rsid w:val="00486F3A"/>
    <w:rsid w:val="00494E6F"/>
    <w:rsid w:val="00496208"/>
    <w:rsid w:val="004A1B4D"/>
    <w:rsid w:val="004A422B"/>
    <w:rsid w:val="004A47FC"/>
    <w:rsid w:val="004A58DD"/>
    <w:rsid w:val="004A6119"/>
    <w:rsid w:val="004A7115"/>
    <w:rsid w:val="004B47DC"/>
    <w:rsid w:val="004D2240"/>
    <w:rsid w:val="004D718A"/>
    <w:rsid w:val="004E283A"/>
    <w:rsid w:val="004E75B3"/>
    <w:rsid w:val="004F04BA"/>
    <w:rsid w:val="004F0EFF"/>
    <w:rsid w:val="0050093F"/>
    <w:rsid w:val="00514788"/>
    <w:rsid w:val="0054371B"/>
    <w:rsid w:val="00547F6C"/>
    <w:rsid w:val="00555811"/>
    <w:rsid w:val="0056615E"/>
    <w:rsid w:val="005666F2"/>
    <w:rsid w:val="00573092"/>
    <w:rsid w:val="0057497D"/>
    <w:rsid w:val="005824D9"/>
    <w:rsid w:val="005A3862"/>
    <w:rsid w:val="005B1D59"/>
    <w:rsid w:val="005B2DDF"/>
    <w:rsid w:val="005B4AE7"/>
    <w:rsid w:val="005B53B0"/>
    <w:rsid w:val="005C16D8"/>
    <w:rsid w:val="005D4207"/>
    <w:rsid w:val="005D45B3"/>
    <w:rsid w:val="005D45E7"/>
    <w:rsid w:val="005F6005"/>
    <w:rsid w:val="005F6264"/>
    <w:rsid w:val="006064AB"/>
    <w:rsid w:val="00611F2D"/>
    <w:rsid w:val="00613E2A"/>
    <w:rsid w:val="006165CE"/>
    <w:rsid w:val="00622BB5"/>
    <w:rsid w:val="00627CBA"/>
    <w:rsid w:val="00642359"/>
    <w:rsid w:val="00643268"/>
    <w:rsid w:val="00655345"/>
    <w:rsid w:val="006609F8"/>
    <w:rsid w:val="00661265"/>
    <w:rsid w:val="00662316"/>
    <w:rsid w:val="00663D27"/>
    <w:rsid w:val="00671DB8"/>
    <w:rsid w:val="00672536"/>
    <w:rsid w:val="00673000"/>
    <w:rsid w:val="00677844"/>
    <w:rsid w:val="00681EDC"/>
    <w:rsid w:val="0068649F"/>
    <w:rsid w:val="00687189"/>
    <w:rsid w:val="00697CCC"/>
    <w:rsid w:val="006B13B7"/>
    <w:rsid w:val="006B2942"/>
    <w:rsid w:val="006B2CF2"/>
    <w:rsid w:val="006B3994"/>
    <w:rsid w:val="006C0E45"/>
    <w:rsid w:val="006C4DA3"/>
    <w:rsid w:val="006C709D"/>
    <w:rsid w:val="006D30D4"/>
    <w:rsid w:val="006D4829"/>
    <w:rsid w:val="006D71B8"/>
    <w:rsid w:val="006E1992"/>
    <w:rsid w:val="006F3B38"/>
    <w:rsid w:val="0070448E"/>
    <w:rsid w:val="007137A4"/>
    <w:rsid w:val="00722116"/>
    <w:rsid w:val="00724966"/>
    <w:rsid w:val="00730201"/>
    <w:rsid w:val="00737F33"/>
    <w:rsid w:val="0074135B"/>
    <w:rsid w:val="0074778B"/>
    <w:rsid w:val="00753A2E"/>
    <w:rsid w:val="00760505"/>
    <w:rsid w:val="0077225E"/>
    <w:rsid w:val="00787A8C"/>
    <w:rsid w:val="00793F48"/>
    <w:rsid w:val="00796D90"/>
    <w:rsid w:val="007A6986"/>
    <w:rsid w:val="007B35B2"/>
    <w:rsid w:val="007C6CB0"/>
    <w:rsid w:val="007D1FFF"/>
    <w:rsid w:val="007D42A0"/>
    <w:rsid w:val="007D5CF5"/>
    <w:rsid w:val="007E685C"/>
    <w:rsid w:val="007F369F"/>
    <w:rsid w:val="007F6108"/>
    <w:rsid w:val="007F7097"/>
    <w:rsid w:val="008067A6"/>
    <w:rsid w:val="0080758D"/>
    <w:rsid w:val="0081095C"/>
    <w:rsid w:val="00813CB4"/>
    <w:rsid w:val="008140CC"/>
    <w:rsid w:val="0082092B"/>
    <w:rsid w:val="008251B3"/>
    <w:rsid w:val="00844F1D"/>
    <w:rsid w:val="0084749F"/>
    <w:rsid w:val="00861E19"/>
    <w:rsid w:val="00864202"/>
    <w:rsid w:val="00893CE4"/>
    <w:rsid w:val="00893DF8"/>
    <w:rsid w:val="008B02BF"/>
    <w:rsid w:val="008B5443"/>
    <w:rsid w:val="008C7EEB"/>
    <w:rsid w:val="008D0DEF"/>
    <w:rsid w:val="008D2256"/>
    <w:rsid w:val="008D5E3D"/>
    <w:rsid w:val="008E7752"/>
    <w:rsid w:val="008F42B1"/>
    <w:rsid w:val="008F70DC"/>
    <w:rsid w:val="0090737A"/>
    <w:rsid w:val="00911D38"/>
    <w:rsid w:val="00913951"/>
    <w:rsid w:val="00923DB4"/>
    <w:rsid w:val="009416FD"/>
    <w:rsid w:val="00951919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A1B02"/>
    <w:rsid w:val="009B54A0"/>
    <w:rsid w:val="009C6405"/>
    <w:rsid w:val="009D0C12"/>
    <w:rsid w:val="009F2040"/>
    <w:rsid w:val="00A03D4A"/>
    <w:rsid w:val="00A213A6"/>
    <w:rsid w:val="00A30799"/>
    <w:rsid w:val="00A3421C"/>
    <w:rsid w:val="00A560E9"/>
    <w:rsid w:val="00A57FE8"/>
    <w:rsid w:val="00A64ECE"/>
    <w:rsid w:val="00A66185"/>
    <w:rsid w:val="00A71CAD"/>
    <w:rsid w:val="00A731A2"/>
    <w:rsid w:val="00A827B0"/>
    <w:rsid w:val="00A827C1"/>
    <w:rsid w:val="00A93E73"/>
    <w:rsid w:val="00A93F40"/>
    <w:rsid w:val="00A96F93"/>
    <w:rsid w:val="00A97FE8"/>
    <w:rsid w:val="00AA0880"/>
    <w:rsid w:val="00AD2712"/>
    <w:rsid w:val="00AD39DA"/>
    <w:rsid w:val="00AE5772"/>
    <w:rsid w:val="00AF0C92"/>
    <w:rsid w:val="00AF22AD"/>
    <w:rsid w:val="00AF5107"/>
    <w:rsid w:val="00AF5903"/>
    <w:rsid w:val="00B013CC"/>
    <w:rsid w:val="00B03747"/>
    <w:rsid w:val="00B06264"/>
    <w:rsid w:val="00B07C8F"/>
    <w:rsid w:val="00B10975"/>
    <w:rsid w:val="00B215C6"/>
    <w:rsid w:val="00B275D4"/>
    <w:rsid w:val="00B378BB"/>
    <w:rsid w:val="00B73229"/>
    <w:rsid w:val="00B740A1"/>
    <w:rsid w:val="00B75051"/>
    <w:rsid w:val="00B75D40"/>
    <w:rsid w:val="00B859DE"/>
    <w:rsid w:val="00BB1493"/>
    <w:rsid w:val="00BD0E59"/>
    <w:rsid w:val="00BD7762"/>
    <w:rsid w:val="00BD7DF7"/>
    <w:rsid w:val="00C0508A"/>
    <w:rsid w:val="00C12D2F"/>
    <w:rsid w:val="00C17E4E"/>
    <w:rsid w:val="00C277A8"/>
    <w:rsid w:val="00C309AE"/>
    <w:rsid w:val="00C33BA7"/>
    <w:rsid w:val="00C365CE"/>
    <w:rsid w:val="00C417EB"/>
    <w:rsid w:val="00C45EDF"/>
    <w:rsid w:val="00C528AE"/>
    <w:rsid w:val="00C66C87"/>
    <w:rsid w:val="00C7130A"/>
    <w:rsid w:val="00C73443"/>
    <w:rsid w:val="00CA574F"/>
    <w:rsid w:val="00CB1E20"/>
    <w:rsid w:val="00CC44CA"/>
    <w:rsid w:val="00CE2DFB"/>
    <w:rsid w:val="00CE45B0"/>
    <w:rsid w:val="00D0014D"/>
    <w:rsid w:val="00D153ED"/>
    <w:rsid w:val="00D22819"/>
    <w:rsid w:val="00D25B39"/>
    <w:rsid w:val="00D511F0"/>
    <w:rsid w:val="00D54EE5"/>
    <w:rsid w:val="00D57CCA"/>
    <w:rsid w:val="00D63F82"/>
    <w:rsid w:val="00D640FC"/>
    <w:rsid w:val="00D70F7D"/>
    <w:rsid w:val="00D92929"/>
    <w:rsid w:val="00D93C2E"/>
    <w:rsid w:val="00D970A5"/>
    <w:rsid w:val="00DA170E"/>
    <w:rsid w:val="00DB16E7"/>
    <w:rsid w:val="00DB4967"/>
    <w:rsid w:val="00DC22CF"/>
    <w:rsid w:val="00DC425F"/>
    <w:rsid w:val="00DD00F1"/>
    <w:rsid w:val="00DD02DF"/>
    <w:rsid w:val="00DE50CB"/>
    <w:rsid w:val="00DF01D4"/>
    <w:rsid w:val="00DF3869"/>
    <w:rsid w:val="00E206AE"/>
    <w:rsid w:val="00E23397"/>
    <w:rsid w:val="00E32CD7"/>
    <w:rsid w:val="00E36FF3"/>
    <w:rsid w:val="00E41676"/>
    <w:rsid w:val="00E44EE1"/>
    <w:rsid w:val="00E5241D"/>
    <w:rsid w:val="00E53E7E"/>
    <w:rsid w:val="00E5446F"/>
    <w:rsid w:val="00E55F4F"/>
    <w:rsid w:val="00E5680C"/>
    <w:rsid w:val="00E61A16"/>
    <w:rsid w:val="00E65BF4"/>
    <w:rsid w:val="00E72B7C"/>
    <w:rsid w:val="00E76267"/>
    <w:rsid w:val="00EA535B"/>
    <w:rsid w:val="00EA5BD6"/>
    <w:rsid w:val="00EA7FA8"/>
    <w:rsid w:val="00EB6E2C"/>
    <w:rsid w:val="00EC579D"/>
    <w:rsid w:val="00EC7C82"/>
    <w:rsid w:val="00ED0199"/>
    <w:rsid w:val="00ED4299"/>
    <w:rsid w:val="00ED5BDC"/>
    <w:rsid w:val="00ED7DAC"/>
    <w:rsid w:val="00EE3134"/>
    <w:rsid w:val="00EE377F"/>
    <w:rsid w:val="00F067A6"/>
    <w:rsid w:val="00F11A6D"/>
    <w:rsid w:val="00F20B25"/>
    <w:rsid w:val="00F24E5A"/>
    <w:rsid w:val="00F64CCC"/>
    <w:rsid w:val="00F70C03"/>
    <w:rsid w:val="00F84C6D"/>
    <w:rsid w:val="00F9084A"/>
    <w:rsid w:val="00F959C7"/>
    <w:rsid w:val="00F96D98"/>
    <w:rsid w:val="00FB0497"/>
    <w:rsid w:val="00FB6E40"/>
    <w:rsid w:val="00FD1CCB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CC27E"/>
  <w15:docId w15:val="{B0817ED9-5B15-4D89-8641-E7A2ECAE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C17E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7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7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7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7E4E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EE377F"/>
    <w:rPr>
      <w:color w:val="5D295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6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709D"/>
    <w:pPr>
      <w:spacing w:before="0" w:line="240" w:lineRule="auto"/>
    </w:pPr>
  </w:style>
  <w:style w:type="paragraph" w:customStyle="1" w:styleId="xdefault">
    <w:name w:val="x_default"/>
    <w:basedOn w:val="Normal"/>
    <w:rsid w:val="00BD7D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BD7DF7"/>
  </w:style>
  <w:style w:type="paragraph" w:customStyle="1" w:styleId="xmsonormal">
    <w:name w:val="x_msonormal"/>
    <w:basedOn w:val="Normal"/>
    <w:rsid w:val="00BD7D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rsid w:val="00BD7D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xeop">
    <w:name w:val="x_eop"/>
    <w:basedOn w:val="DefaultParagraphFont"/>
    <w:rsid w:val="00BD7DF7"/>
  </w:style>
  <w:style w:type="character" w:customStyle="1" w:styleId="xnormaltextrun">
    <w:name w:val="x_normaltextrun"/>
    <w:basedOn w:val="DefaultParagraphFont"/>
    <w:rsid w:val="00BD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coronavirus/2019-nCoV" TargetMode="External"/><Relationship Id="rId13" Type="http://schemas.openxmlformats.org/officeDocument/2006/relationships/hyperlink" Target="http://www.cdc.gov/coronavirus/2019-ncov/community/guidance-business-response.html" TargetMode="External"/><Relationship Id="rId18" Type="http://schemas.openxmlformats.org/officeDocument/2006/relationships/hyperlink" Target="https://mn.gov/deed/newscenter/covid/" TargetMode="External"/><Relationship Id="rId26" Type="http://schemas.openxmlformats.org/officeDocument/2006/relationships/hyperlink" Target="http://www.health.state.mn.us/diseases/coronavirus/businesses.html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youtube.com/watch?v=LdQuPGVcceg" TargetMode="External"/><Relationship Id="rId34" Type="http://schemas.openxmlformats.org/officeDocument/2006/relationships/hyperlink" Target="http://www.health.state.mn.us/diseases/coronavirus/returntowork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dc.gov/coronavirus/2019-ncov/community/general-business-faq.html" TargetMode="External"/><Relationship Id="rId17" Type="http://schemas.openxmlformats.org/officeDocument/2006/relationships/hyperlink" Target="https://www.health.state.mn.us/diseases/coronavirus/index.html" TargetMode="External"/><Relationship Id="rId25" Type="http://schemas.openxmlformats.org/officeDocument/2006/relationships/hyperlink" Target="http://www.cdc.gov/coronavirus/2019-ncov/community/guidance-business-response.html" TargetMode="External"/><Relationship Id="rId33" Type="http://schemas.openxmlformats.org/officeDocument/2006/relationships/hyperlink" Target="http://www.health.state.mn.us/diseases/coronavirus/facilityhlthscreen.pdf" TargetMode="External"/><Relationship Id="rId38" Type="http://schemas.openxmlformats.org/officeDocument/2006/relationships/hyperlink" Target="http://www.health.state.mn.us/diseases/coronavirus/abou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alth.state.mn.us/diseases/coronavirus/materials" TargetMode="External"/><Relationship Id="rId20" Type="http://schemas.openxmlformats.org/officeDocument/2006/relationships/hyperlink" Target="http://www.osha.gov" TargetMode="External"/><Relationship Id="rId29" Type="http://schemas.openxmlformats.org/officeDocument/2006/relationships/hyperlink" Target="http://www.cdc.gov/coronavirus/2019-ncov/community/organizations/cleaning-disinfection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coronavirus/2019-ncov/community/organizations/businesses-employers.html" TargetMode="External"/><Relationship Id="rId24" Type="http://schemas.openxmlformats.org/officeDocument/2006/relationships/hyperlink" Target="http://www.health.state.mn.us/diseases/coronavirus/prevention.html" TargetMode="External"/><Relationship Id="rId32" Type="http://schemas.openxmlformats.org/officeDocument/2006/relationships/hyperlink" Target="http://www.health.state.mn.us/diseases/coronavirus/basics.html" TargetMode="External"/><Relationship Id="rId37" Type="http://schemas.openxmlformats.org/officeDocument/2006/relationships/hyperlink" Target="http://www.osha.gov/Publications/OSHA3990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health.state.mn.us/diseases/coronavirus/facilityhlthscreen.pdf" TargetMode="External"/><Relationship Id="rId23" Type="http://schemas.openxmlformats.org/officeDocument/2006/relationships/hyperlink" Target="http://www.cdc.gov/healthywater/hygiene/etiquette/coughing_sneezing.html" TargetMode="External"/><Relationship Id="rId28" Type="http://schemas.openxmlformats.org/officeDocument/2006/relationships/hyperlink" Target="http://www.cdc.gov/coronavirus/2019-ncov/prevent-getting-sick/disinfecting-your-home.html" TargetMode="External"/><Relationship Id="rId36" Type="http://schemas.openxmlformats.org/officeDocument/2006/relationships/hyperlink" Target="http://www.cdc.gov/coronavirus/2019-ncov/community/guidance-small-business.html" TargetMode="External"/><Relationship Id="rId10" Type="http://schemas.openxmlformats.org/officeDocument/2006/relationships/hyperlink" Target="https://mn.gov/covid19/" TargetMode="External"/><Relationship Id="rId19" Type="http://schemas.openxmlformats.org/officeDocument/2006/relationships/hyperlink" Target="http://www.dli.mn.gov/updates" TargetMode="External"/><Relationship Id="rId31" Type="http://schemas.openxmlformats.org/officeDocument/2006/relationships/hyperlink" Target="http://www.cdc.gov/coronavirus/2019-ncov/if-you-are-sick/steps-when-sic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/diseases/coronavirus" TargetMode="External"/><Relationship Id="rId14" Type="http://schemas.openxmlformats.org/officeDocument/2006/relationships/hyperlink" Target="http://www.health.state.mn.us/diseases/coronavirus/businesses.html" TargetMode="External"/><Relationship Id="rId22" Type="http://schemas.openxmlformats.org/officeDocument/2006/relationships/hyperlink" Target="http://www.cdc.gov/coronavirus/2019-ncov/prevent-getting-sick/prevention.html" TargetMode="External"/><Relationship Id="rId27" Type="http://schemas.openxmlformats.org/officeDocument/2006/relationships/hyperlink" Target="http://www.cdc.gov/coronavirus/2019-ncov/community/disinfecting-building-facility.html" TargetMode="External"/><Relationship Id="rId30" Type="http://schemas.openxmlformats.org/officeDocument/2006/relationships/hyperlink" Target="http://www.epa.gov/pesticide-registration/list-n-disinfectants-use-against-sars-cov-2" TargetMode="External"/><Relationship Id="rId35" Type="http://schemas.openxmlformats.org/officeDocument/2006/relationships/hyperlink" Target="https://mn.gov/covid19/for-minnesotans/if-sick/get-tested/index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0438-3CB8-4E9E-8C41-CC38A970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1680</Words>
  <Characters>11192</Characters>
  <Application>Microsoft Office Word</Application>
  <DocSecurity>0</DocSecurity>
  <Lines>162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plan requirements checklist</vt:lpstr>
    </vt:vector>
  </TitlesOfParts>
  <Manager/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plan requirements checklist</dc:title>
  <dc:subject/>
  <dc:creator>Minnesota Department of Labor and Industry</dc:creator>
  <cp:keywords/>
  <dc:description/>
  <cp:lastModifiedBy>OBrien, Jenny (DLI)</cp:lastModifiedBy>
  <cp:revision>5</cp:revision>
  <dcterms:created xsi:type="dcterms:W3CDTF">2020-05-13T16:47:00Z</dcterms:created>
  <dcterms:modified xsi:type="dcterms:W3CDTF">2020-05-13T18:06:00Z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</Properties>
</file>