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1CAD2" w14:textId="77777777" w:rsidR="0057497D" w:rsidRDefault="0030336E" w:rsidP="00737F33">
      <w:pPr>
        <w:contextualSpacing/>
        <w:rPr>
          <w:b/>
        </w:rPr>
      </w:pPr>
      <w:r>
        <w:rPr>
          <w:noProof/>
          <w:lang w:bidi="ar-SA"/>
        </w:rPr>
        <w:drawing>
          <wp:inline distT="0" distB="0" distL="0" distR="0" wp14:anchorId="2C29FFBB" wp14:editId="62447F2D">
            <wp:extent cx="2589764" cy="534691"/>
            <wp:effectExtent l="0" t="0" r="1270" b="0"/>
            <wp:docPr id="3" name="Picture 3" descr="Logo:  Minnesota Department of Labor and Indust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:  Minnesota Department of Labor and Industr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9764" cy="534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E9A93" w14:textId="77777777" w:rsidR="007A6E68" w:rsidRPr="007A6E68" w:rsidRDefault="34F3931C" w:rsidP="009276AD">
      <w:pPr>
        <w:rPr>
          <w:rFonts w:eastAsiaTheme="majorEastAsia"/>
          <w:color w:val="A6192E"/>
        </w:rPr>
      </w:pPr>
      <w:r w:rsidRPr="47FCDBE1">
        <w:rPr>
          <w:rFonts w:eastAsiaTheme="majorEastAsia"/>
          <w:color w:val="A6192E"/>
        </w:rPr>
        <w:t>[</w:t>
      </w:r>
      <w:r w:rsidR="008E35AC" w:rsidRPr="00EA3A4D">
        <w:rPr>
          <w:rFonts w:eastAsiaTheme="majorEastAsia"/>
          <w:b/>
          <w:bCs/>
          <w:color w:val="A6192E"/>
        </w:rPr>
        <w:t>Employers</w:t>
      </w:r>
      <w:r w:rsidR="008E35AC">
        <w:rPr>
          <w:rFonts w:eastAsiaTheme="majorEastAsia"/>
          <w:color w:val="A6192E"/>
        </w:rPr>
        <w:t xml:space="preserve">: This is a sample employee notice employers can use to inform their employees about earned sick and safe time as required under </w:t>
      </w:r>
      <w:hyperlink r:id="rId12" w:anchor="laws.12.1.0" w:history="1">
        <w:r w:rsidR="008E35AC" w:rsidRPr="00D70F03">
          <w:rPr>
            <w:rStyle w:val="Hyperlink"/>
            <w:rFonts w:eastAsiaTheme="majorEastAsia"/>
          </w:rPr>
          <w:t>Minn</w:t>
        </w:r>
        <w:r w:rsidR="008E35AC">
          <w:rPr>
            <w:rStyle w:val="Hyperlink"/>
            <w:rFonts w:eastAsiaTheme="majorEastAsia"/>
          </w:rPr>
          <w:t>esota</w:t>
        </w:r>
        <w:r w:rsidR="008E35AC" w:rsidRPr="00D70F03">
          <w:rPr>
            <w:rStyle w:val="Hyperlink"/>
            <w:rFonts w:eastAsiaTheme="majorEastAsia"/>
          </w:rPr>
          <w:t xml:space="preserve"> Stat</w:t>
        </w:r>
        <w:r w:rsidR="008E35AC">
          <w:rPr>
            <w:rStyle w:val="Hyperlink"/>
            <w:rFonts w:eastAsiaTheme="majorEastAsia"/>
          </w:rPr>
          <w:t>utes</w:t>
        </w:r>
        <w:r w:rsidR="008E35AC" w:rsidRPr="00D70F03">
          <w:rPr>
            <w:rStyle w:val="Hyperlink"/>
            <w:rFonts w:eastAsiaTheme="majorEastAsia"/>
          </w:rPr>
          <w:t xml:space="preserve"> </w:t>
        </w:r>
        <w:r w:rsidR="008E35AC" w:rsidRPr="00D70F03">
          <w:rPr>
            <w:rStyle w:val="Hyperlink"/>
            <w:rFonts w:eastAsiaTheme="majorEastAsia" w:cs="Calibri"/>
          </w:rPr>
          <w:t>§</w:t>
        </w:r>
        <w:r w:rsidR="008E35AC" w:rsidRPr="00D70F03">
          <w:rPr>
            <w:rStyle w:val="Hyperlink"/>
            <w:rFonts w:eastAsiaTheme="majorEastAsia"/>
          </w:rPr>
          <w:t xml:space="preserve"> 181.9447, subd</w:t>
        </w:r>
        <w:r w:rsidR="008E35AC">
          <w:rPr>
            <w:rStyle w:val="Hyperlink"/>
            <w:rFonts w:eastAsiaTheme="majorEastAsia"/>
          </w:rPr>
          <w:t>ivision</w:t>
        </w:r>
        <w:r w:rsidR="008E35AC" w:rsidRPr="00D70F03">
          <w:rPr>
            <w:rStyle w:val="Hyperlink"/>
            <w:rFonts w:eastAsiaTheme="majorEastAsia"/>
          </w:rPr>
          <w:t xml:space="preserve"> 9</w:t>
        </w:r>
      </w:hyperlink>
      <w:r w:rsidR="008E35AC" w:rsidRPr="00D70F03">
        <w:rPr>
          <w:rFonts w:eastAsiaTheme="majorEastAsia"/>
          <w:color w:val="A6192E"/>
        </w:rPr>
        <w:t>.</w:t>
      </w:r>
      <w:r w:rsidR="008E35AC">
        <w:rPr>
          <w:rFonts w:eastAsiaTheme="majorEastAsia"/>
          <w:color w:val="A6192E"/>
        </w:rPr>
        <w:t xml:space="preserve"> </w:t>
      </w:r>
      <w:r w:rsidR="008E35AC" w:rsidRPr="47FCDBE1">
        <w:rPr>
          <w:rFonts w:eastAsiaTheme="majorEastAsia"/>
          <w:color w:val="A6192E"/>
        </w:rPr>
        <w:t>I</w:t>
      </w:r>
      <w:r w:rsidR="008E35AC">
        <w:rPr>
          <w:rFonts w:eastAsiaTheme="majorEastAsia"/>
          <w:color w:val="A6192E"/>
        </w:rPr>
        <w:t>nstructions for completing this notice are in brackets. Delete all instructions before providing this to the employee</w:t>
      </w:r>
      <w:r w:rsidR="009276AD">
        <w:rPr>
          <w:rFonts w:eastAsiaTheme="majorEastAsia"/>
          <w:color w:val="A6192E"/>
        </w:rPr>
        <w:t>.]</w:t>
      </w:r>
    </w:p>
    <w:p w14:paraId="1DCCF3C3" w14:textId="77777777" w:rsidR="00101F7E" w:rsidRDefault="009276AD" w:rsidP="008246E6">
      <w:pPr>
        <w:pStyle w:val="Heading1"/>
        <w:rPr>
          <w:rFonts w:eastAsiaTheme="majorEastAsia"/>
        </w:rPr>
      </w:pPr>
      <w:proofErr w:type="spellStart"/>
      <w:r>
        <w:rPr>
          <w:rFonts w:eastAsiaTheme="majorEastAsia"/>
        </w:rPr>
        <w:t>Miteilung</w:t>
      </w:r>
      <w:proofErr w:type="spellEnd"/>
      <w:r>
        <w:rPr>
          <w:rFonts w:eastAsiaTheme="majorEastAsia"/>
        </w:rPr>
        <w:t xml:space="preserve"> an </w:t>
      </w:r>
      <w:proofErr w:type="spellStart"/>
      <w:r>
        <w:rPr>
          <w:rFonts w:eastAsiaTheme="majorEastAsia"/>
        </w:rPr>
        <w:t>ArbeitnehmerInnen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über</w:t>
      </w:r>
      <w:proofErr w:type="spellEnd"/>
      <w:r>
        <w:rPr>
          <w:rFonts w:eastAsiaTheme="majorEastAsia"/>
        </w:rPr>
        <w:t xml:space="preserve"> </w:t>
      </w:r>
      <w:proofErr w:type="spellStart"/>
      <w:r w:rsidR="00D00E18">
        <w:rPr>
          <w:rFonts w:eastAsiaTheme="majorEastAsia"/>
        </w:rPr>
        <w:t>erworbene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Krankheits</w:t>
      </w:r>
      <w:proofErr w:type="spellEnd"/>
      <w:r>
        <w:rPr>
          <w:rFonts w:eastAsiaTheme="majorEastAsia"/>
        </w:rPr>
        <w:t xml:space="preserve">- und </w:t>
      </w:r>
      <w:proofErr w:type="spellStart"/>
      <w:r w:rsidR="00D00E18">
        <w:rPr>
          <w:rFonts w:eastAsiaTheme="majorEastAsia"/>
        </w:rPr>
        <w:t>Schutzzeit</w:t>
      </w:r>
      <w:proofErr w:type="spellEnd"/>
    </w:p>
    <w:p w14:paraId="5AB04B24" w14:textId="77777777" w:rsidR="00C04ECB" w:rsidRDefault="009276AD" w:rsidP="006355F4">
      <w:pPr>
        <w:rPr>
          <w:rFonts w:eastAsiaTheme="majorEastAsia"/>
          <w:color w:val="C00000"/>
        </w:rPr>
      </w:pPr>
      <w:proofErr w:type="spellStart"/>
      <w:r>
        <w:rPr>
          <w:rFonts w:eastAsiaTheme="majorEastAsia"/>
        </w:rPr>
        <w:t>Arbeitnehmer</w:t>
      </w:r>
      <w:r w:rsidR="00E216FA">
        <w:rPr>
          <w:rFonts w:eastAsiaTheme="majorEastAsia"/>
        </w:rPr>
        <w:t>Innen</w:t>
      </w:r>
      <w:proofErr w:type="spellEnd"/>
      <w:r w:rsidR="00E216FA">
        <w:rPr>
          <w:rFonts w:eastAsiaTheme="majorEastAsia"/>
        </w:rPr>
        <w:t xml:space="preserve"> </w:t>
      </w:r>
      <w:r>
        <w:rPr>
          <w:rFonts w:eastAsiaTheme="majorEastAsia"/>
        </w:rPr>
        <w:t xml:space="preserve">in Minnesota </w:t>
      </w:r>
      <w:proofErr w:type="spellStart"/>
      <w:r>
        <w:rPr>
          <w:rFonts w:eastAsiaTheme="majorEastAsia"/>
        </w:rPr>
        <w:t>sind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zu</w:t>
      </w:r>
      <w:proofErr w:type="spellEnd"/>
      <w:r>
        <w:rPr>
          <w:rFonts w:eastAsiaTheme="majorEastAsia"/>
        </w:rPr>
        <w:t xml:space="preserve"> </w:t>
      </w:r>
      <w:proofErr w:type="spellStart"/>
      <w:r w:rsidR="00D00E18">
        <w:rPr>
          <w:rFonts w:eastAsiaTheme="majorEastAsia"/>
        </w:rPr>
        <w:t>erworbener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Krankheits</w:t>
      </w:r>
      <w:proofErr w:type="spellEnd"/>
      <w:r>
        <w:rPr>
          <w:rFonts w:eastAsiaTheme="majorEastAsia"/>
        </w:rPr>
        <w:t xml:space="preserve">- und </w:t>
      </w:r>
      <w:proofErr w:type="spellStart"/>
      <w:r>
        <w:rPr>
          <w:rFonts w:eastAsiaTheme="majorEastAsia"/>
        </w:rPr>
        <w:t>S</w:t>
      </w:r>
      <w:r w:rsidR="00D00E18">
        <w:rPr>
          <w:rFonts w:eastAsiaTheme="majorEastAsia"/>
        </w:rPr>
        <w:t>chutzzeit</w:t>
      </w:r>
      <w:proofErr w:type="spellEnd"/>
      <w:r>
        <w:rPr>
          <w:rFonts w:eastAsiaTheme="majorEastAsia"/>
        </w:rPr>
        <w:t xml:space="preserve"> – </w:t>
      </w:r>
      <w:proofErr w:type="spellStart"/>
      <w:r>
        <w:rPr>
          <w:rFonts w:eastAsiaTheme="majorEastAsia"/>
        </w:rPr>
        <w:t>eine</w:t>
      </w:r>
      <w:proofErr w:type="spellEnd"/>
      <w:r>
        <w:rPr>
          <w:rFonts w:eastAsiaTheme="majorEastAsia"/>
        </w:rPr>
        <w:t xml:space="preserve"> </w:t>
      </w:r>
      <w:r w:rsidR="00D00E18">
        <w:rPr>
          <w:rFonts w:eastAsiaTheme="majorEastAsia"/>
        </w:rPr>
        <w:t xml:space="preserve">Form </w:t>
      </w:r>
      <w:proofErr w:type="spellStart"/>
      <w:r w:rsidR="00E216FA">
        <w:rPr>
          <w:rFonts w:eastAsiaTheme="majorEastAsia"/>
        </w:rPr>
        <w:t>bezahlten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E216FA">
        <w:rPr>
          <w:rFonts w:eastAsiaTheme="majorEastAsia"/>
        </w:rPr>
        <w:t>Urlaubs</w:t>
      </w:r>
      <w:proofErr w:type="spellEnd"/>
      <w:r w:rsidR="00E216FA">
        <w:rPr>
          <w:rFonts w:eastAsiaTheme="majorEastAsia"/>
        </w:rPr>
        <w:t xml:space="preserve"> – </w:t>
      </w:r>
      <w:proofErr w:type="spellStart"/>
      <w:r w:rsidR="00E216FA">
        <w:rPr>
          <w:rFonts w:eastAsiaTheme="majorEastAsia"/>
        </w:rPr>
        <w:t>berechtigt</w:t>
      </w:r>
      <w:proofErr w:type="spellEnd"/>
      <w:r w:rsidR="00E216FA">
        <w:rPr>
          <w:rFonts w:eastAsiaTheme="majorEastAsia"/>
        </w:rPr>
        <w:t xml:space="preserve">. </w:t>
      </w:r>
      <w:proofErr w:type="spellStart"/>
      <w:r w:rsidR="00E216FA">
        <w:rPr>
          <w:rFonts w:eastAsiaTheme="majorEastAsia"/>
        </w:rPr>
        <w:t>MitarbeiterInnen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D00E18">
        <w:rPr>
          <w:rFonts w:eastAsiaTheme="majorEastAsia"/>
        </w:rPr>
        <w:t>steht</w:t>
      </w:r>
      <w:proofErr w:type="spellEnd"/>
      <w:r w:rsidR="00E216FA">
        <w:rPr>
          <w:rFonts w:eastAsiaTheme="majorEastAsia"/>
        </w:rPr>
        <w:t xml:space="preserve"> </w:t>
      </w:r>
      <w:r w:rsidR="00D00E18">
        <w:rPr>
          <w:rFonts w:eastAsiaTheme="majorEastAsia"/>
        </w:rPr>
        <w:t xml:space="preserve">für </w:t>
      </w:r>
      <w:proofErr w:type="spellStart"/>
      <w:r w:rsidR="00D00E18">
        <w:rPr>
          <w:rFonts w:eastAsiaTheme="majorEastAsia"/>
        </w:rPr>
        <w:t>eine</w:t>
      </w:r>
      <w:proofErr w:type="spellEnd"/>
      <w:r w:rsidR="00D00E18">
        <w:rPr>
          <w:rFonts w:eastAsiaTheme="majorEastAsia"/>
        </w:rPr>
        <w:t xml:space="preserve"> </w:t>
      </w:r>
      <w:proofErr w:type="spellStart"/>
      <w:r w:rsidR="00D00E18">
        <w:rPr>
          <w:rFonts w:eastAsiaTheme="majorEastAsia"/>
        </w:rPr>
        <w:t>abgeleistete</w:t>
      </w:r>
      <w:proofErr w:type="spellEnd"/>
      <w:r w:rsidR="00D00E18">
        <w:rPr>
          <w:rFonts w:eastAsiaTheme="majorEastAsia"/>
        </w:rPr>
        <w:t xml:space="preserve"> </w:t>
      </w:r>
      <w:proofErr w:type="spellStart"/>
      <w:r w:rsidR="00D00E18">
        <w:rPr>
          <w:rFonts w:eastAsiaTheme="majorEastAsia"/>
        </w:rPr>
        <w:t>Arbeitszeit</w:t>
      </w:r>
      <w:proofErr w:type="spellEnd"/>
      <w:r w:rsidR="00D00E18">
        <w:rPr>
          <w:rFonts w:eastAsiaTheme="majorEastAsia"/>
        </w:rPr>
        <w:t xml:space="preserve"> von </w:t>
      </w:r>
      <w:proofErr w:type="spellStart"/>
      <w:r w:rsidR="00D00E18">
        <w:rPr>
          <w:rFonts w:eastAsiaTheme="majorEastAsia"/>
        </w:rPr>
        <w:t>jeweils</w:t>
      </w:r>
      <w:proofErr w:type="spellEnd"/>
      <w:r w:rsidR="00D00E18">
        <w:rPr>
          <w:rFonts w:eastAsiaTheme="majorEastAsia"/>
        </w:rPr>
        <w:t xml:space="preserve"> 30 </w:t>
      </w:r>
      <w:proofErr w:type="spellStart"/>
      <w:r w:rsidR="00D00E18">
        <w:rPr>
          <w:rFonts w:eastAsiaTheme="majorEastAsia"/>
        </w:rPr>
        <w:t>Stunden</w:t>
      </w:r>
      <w:proofErr w:type="spellEnd"/>
      <w:r w:rsidR="00D00E18">
        <w:rPr>
          <w:rFonts w:eastAsiaTheme="majorEastAsia"/>
        </w:rPr>
        <w:t xml:space="preserve"> </w:t>
      </w:r>
      <w:proofErr w:type="spellStart"/>
      <w:r w:rsidR="00D00E18">
        <w:rPr>
          <w:rFonts w:eastAsiaTheme="majorEastAsia"/>
        </w:rPr>
        <w:t>m</w:t>
      </w:r>
      <w:r w:rsidR="00E216FA">
        <w:rPr>
          <w:rFonts w:eastAsiaTheme="majorEastAsia"/>
        </w:rPr>
        <w:t>indestens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E216FA">
        <w:rPr>
          <w:rFonts w:eastAsiaTheme="majorEastAsia"/>
        </w:rPr>
        <w:t>eine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E216FA">
        <w:rPr>
          <w:rFonts w:eastAsiaTheme="majorEastAsia"/>
        </w:rPr>
        <w:t>Stunde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D00E18">
        <w:rPr>
          <w:rFonts w:eastAsiaTheme="majorEastAsia"/>
        </w:rPr>
        <w:t>erworbene</w:t>
      </w:r>
      <w:r w:rsidR="007D13D7">
        <w:rPr>
          <w:rFonts w:eastAsiaTheme="majorEastAsia"/>
        </w:rPr>
        <w:t>r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E216FA">
        <w:rPr>
          <w:rFonts w:eastAsiaTheme="majorEastAsia"/>
        </w:rPr>
        <w:t>Krankheits</w:t>
      </w:r>
      <w:proofErr w:type="spellEnd"/>
      <w:r w:rsidR="00E216FA">
        <w:rPr>
          <w:rFonts w:eastAsiaTheme="majorEastAsia"/>
        </w:rPr>
        <w:t xml:space="preserve">- und </w:t>
      </w:r>
      <w:proofErr w:type="spellStart"/>
      <w:r w:rsidR="00E216FA">
        <w:rPr>
          <w:rFonts w:eastAsiaTheme="majorEastAsia"/>
        </w:rPr>
        <w:t>S</w:t>
      </w:r>
      <w:r w:rsidR="00D00E18">
        <w:rPr>
          <w:rFonts w:eastAsiaTheme="majorEastAsia"/>
        </w:rPr>
        <w:t>chutzzeit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D00E18">
        <w:rPr>
          <w:rFonts w:eastAsiaTheme="majorEastAsia"/>
        </w:rPr>
        <w:t>zu</w:t>
      </w:r>
      <w:proofErr w:type="spellEnd"/>
      <w:r w:rsidR="00D00E18">
        <w:rPr>
          <w:rFonts w:eastAsiaTheme="majorEastAsia"/>
        </w:rPr>
        <w:t xml:space="preserve">, und </w:t>
      </w:r>
      <w:proofErr w:type="spellStart"/>
      <w:r w:rsidR="00D00E18">
        <w:rPr>
          <w:rFonts w:eastAsiaTheme="majorEastAsia"/>
        </w:rPr>
        <w:t>zwar</w:t>
      </w:r>
      <w:proofErr w:type="spellEnd"/>
      <w:r w:rsidR="00E216FA">
        <w:rPr>
          <w:rFonts w:eastAsiaTheme="majorEastAsia"/>
        </w:rPr>
        <w:t xml:space="preserve"> bis </w:t>
      </w:r>
      <w:proofErr w:type="spellStart"/>
      <w:r w:rsidR="00E216FA">
        <w:rPr>
          <w:rFonts w:eastAsiaTheme="majorEastAsia"/>
        </w:rPr>
        <w:t>zu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E216FA">
        <w:rPr>
          <w:rFonts w:eastAsiaTheme="majorEastAsia"/>
        </w:rPr>
        <w:t>mindestens</w:t>
      </w:r>
      <w:proofErr w:type="spellEnd"/>
      <w:r w:rsidR="00E216FA">
        <w:rPr>
          <w:rFonts w:eastAsiaTheme="majorEastAsia"/>
        </w:rPr>
        <w:t xml:space="preserve"> 48 </w:t>
      </w:r>
      <w:proofErr w:type="spellStart"/>
      <w:r w:rsidR="00E216FA">
        <w:rPr>
          <w:rFonts w:eastAsiaTheme="majorEastAsia"/>
        </w:rPr>
        <w:t>Stunden</w:t>
      </w:r>
      <w:proofErr w:type="spellEnd"/>
      <w:r w:rsidR="00E216FA">
        <w:rPr>
          <w:rFonts w:eastAsiaTheme="majorEastAsia"/>
        </w:rPr>
        <w:t xml:space="preserve"> </w:t>
      </w:r>
      <w:r w:rsidR="00D00E18">
        <w:rPr>
          <w:rFonts w:eastAsiaTheme="majorEastAsia"/>
        </w:rPr>
        <w:t xml:space="preserve">pro </w:t>
      </w:r>
      <w:proofErr w:type="spellStart"/>
      <w:r w:rsidR="00D00E18">
        <w:rPr>
          <w:rFonts w:eastAsiaTheme="majorEastAsia"/>
        </w:rPr>
        <w:t>Jahr</w:t>
      </w:r>
      <w:proofErr w:type="spellEnd"/>
      <w:r w:rsidR="00C018F2" w:rsidRPr="00D70F03">
        <w:rPr>
          <w:rFonts w:eastAsiaTheme="majorEastAsia"/>
        </w:rPr>
        <w:t>.</w:t>
      </w:r>
      <w:r w:rsidR="00B16FE6" w:rsidRPr="00D70F03">
        <w:rPr>
          <w:rFonts w:eastAsiaTheme="majorEastAsia"/>
        </w:rPr>
        <w:t xml:space="preserve"> </w:t>
      </w:r>
      <w:r w:rsidR="00E216FA">
        <w:rPr>
          <w:rFonts w:eastAsiaTheme="majorEastAsia"/>
          <w:color w:val="C00000"/>
        </w:rPr>
        <w:t>[</w:t>
      </w:r>
      <w:r w:rsidR="008E35AC" w:rsidRPr="00D70F03">
        <w:rPr>
          <w:rFonts w:eastAsiaTheme="majorEastAsia"/>
          <w:color w:val="C00000"/>
        </w:rPr>
        <w:t>I</w:t>
      </w:r>
      <w:r w:rsidR="008E35AC">
        <w:rPr>
          <w:rFonts w:eastAsiaTheme="majorEastAsia"/>
          <w:color w:val="C00000"/>
        </w:rPr>
        <w:t>f you are using a more generous accrual system or a front-loading system, edit the previous sentence and insert the applicable system for the employee who will receive this notice.</w:t>
      </w:r>
      <w:r w:rsidR="008E35AC" w:rsidRPr="00D70F03">
        <w:rPr>
          <w:rFonts w:eastAsiaTheme="majorEastAsia"/>
          <w:color w:val="C00000"/>
        </w:rPr>
        <w:t>]</w:t>
      </w:r>
      <w:r w:rsidR="008E35AC" w:rsidRPr="00D70F03">
        <w:rPr>
          <w:rFonts w:eastAsiaTheme="majorEastAsia"/>
        </w:rPr>
        <w:t xml:space="preserve"> </w:t>
      </w:r>
      <w:r w:rsidR="002E7B85">
        <w:rPr>
          <w:rFonts w:eastAsiaTheme="majorEastAsia"/>
        </w:rPr>
        <w:t>F</w:t>
      </w:r>
      <w:r w:rsidR="00E216FA">
        <w:rPr>
          <w:rFonts w:eastAsiaTheme="majorEastAsia"/>
        </w:rPr>
        <w:t xml:space="preserve">ür die </w:t>
      </w:r>
      <w:proofErr w:type="spellStart"/>
      <w:r w:rsidR="00E216FA">
        <w:rPr>
          <w:rFonts w:eastAsiaTheme="majorEastAsia"/>
        </w:rPr>
        <w:t>Zwecke</w:t>
      </w:r>
      <w:proofErr w:type="spellEnd"/>
      <w:r w:rsidR="00E216FA">
        <w:rPr>
          <w:rFonts w:eastAsiaTheme="majorEastAsia"/>
        </w:rPr>
        <w:t xml:space="preserve"> der</w:t>
      </w:r>
      <w:r w:rsidR="00C04ECB">
        <w:rPr>
          <w:rFonts w:eastAsiaTheme="majorEastAsia"/>
        </w:rPr>
        <w:t xml:space="preserve"> </w:t>
      </w:r>
      <w:proofErr w:type="spellStart"/>
      <w:r w:rsidR="002E7B85">
        <w:rPr>
          <w:rFonts w:eastAsiaTheme="majorEastAsia"/>
        </w:rPr>
        <w:t>Akkumulation</w:t>
      </w:r>
      <w:proofErr w:type="spellEnd"/>
      <w:r w:rsidR="00C04ECB">
        <w:rPr>
          <w:rFonts w:eastAsiaTheme="majorEastAsia"/>
        </w:rPr>
        <w:t xml:space="preserve"> der</w:t>
      </w:r>
      <w:r w:rsidR="00E216FA">
        <w:rPr>
          <w:rFonts w:eastAsiaTheme="majorEastAsia"/>
        </w:rPr>
        <w:t xml:space="preserve"> </w:t>
      </w:r>
      <w:proofErr w:type="spellStart"/>
      <w:r w:rsidR="002E7B85">
        <w:rPr>
          <w:rFonts w:eastAsiaTheme="majorEastAsia"/>
        </w:rPr>
        <w:t>erworbenen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E216FA">
        <w:rPr>
          <w:rFonts w:eastAsiaTheme="majorEastAsia"/>
        </w:rPr>
        <w:t>Krankheits</w:t>
      </w:r>
      <w:proofErr w:type="spellEnd"/>
      <w:r w:rsidR="00E216FA">
        <w:rPr>
          <w:rFonts w:eastAsiaTheme="majorEastAsia"/>
        </w:rPr>
        <w:t xml:space="preserve">- und </w:t>
      </w:r>
      <w:proofErr w:type="spellStart"/>
      <w:r w:rsidR="002E7B85">
        <w:rPr>
          <w:rFonts w:eastAsiaTheme="majorEastAsia"/>
        </w:rPr>
        <w:t>Schutzzeit</w:t>
      </w:r>
      <w:proofErr w:type="spellEnd"/>
      <w:r w:rsidR="00E216FA">
        <w:rPr>
          <w:rFonts w:eastAsiaTheme="majorEastAsia"/>
        </w:rPr>
        <w:t xml:space="preserve"> des </w:t>
      </w:r>
      <w:proofErr w:type="spellStart"/>
      <w:r w:rsidR="00E216FA">
        <w:rPr>
          <w:rFonts w:eastAsiaTheme="majorEastAsia"/>
        </w:rPr>
        <w:t>Mitarbeiter</w:t>
      </w:r>
      <w:r w:rsidR="007D13D7">
        <w:rPr>
          <w:rFonts w:eastAsiaTheme="majorEastAsia"/>
        </w:rPr>
        <w:t>s</w:t>
      </w:r>
      <w:proofErr w:type="spellEnd"/>
      <w:r w:rsidR="007D13D7">
        <w:rPr>
          <w:rFonts w:eastAsiaTheme="majorEastAsia"/>
        </w:rPr>
        <w:t xml:space="preserve"> </w:t>
      </w:r>
      <w:proofErr w:type="spellStart"/>
      <w:r w:rsidR="007D13D7">
        <w:rPr>
          <w:rFonts w:eastAsiaTheme="majorEastAsia"/>
        </w:rPr>
        <w:t>bzw</w:t>
      </w:r>
      <w:proofErr w:type="spellEnd"/>
      <w:r w:rsidR="007D13D7">
        <w:rPr>
          <w:rFonts w:eastAsiaTheme="majorEastAsia"/>
        </w:rPr>
        <w:t xml:space="preserve">. der </w:t>
      </w:r>
      <w:proofErr w:type="spellStart"/>
      <w:r w:rsidR="007D13D7">
        <w:rPr>
          <w:rFonts w:eastAsiaTheme="majorEastAsia"/>
        </w:rPr>
        <w:t>Mitarbeiterin</w:t>
      </w:r>
      <w:proofErr w:type="spellEnd"/>
      <w:r w:rsidR="00E216FA">
        <w:rPr>
          <w:rFonts w:eastAsiaTheme="majorEastAsia"/>
        </w:rPr>
        <w:t xml:space="preserve"> </w:t>
      </w:r>
      <w:proofErr w:type="spellStart"/>
      <w:r w:rsidR="00E216FA">
        <w:rPr>
          <w:rFonts w:eastAsiaTheme="majorEastAsia"/>
        </w:rPr>
        <w:t>ist</w:t>
      </w:r>
      <w:proofErr w:type="spellEnd"/>
      <w:r w:rsidR="002E7B85">
        <w:rPr>
          <w:rFonts w:eastAsiaTheme="majorEastAsia"/>
        </w:rPr>
        <w:t xml:space="preserve"> </w:t>
      </w:r>
      <w:proofErr w:type="spellStart"/>
      <w:r w:rsidR="002E7B85">
        <w:rPr>
          <w:rFonts w:eastAsiaTheme="majorEastAsia"/>
        </w:rPr>
        <w:t>ein</w:t>
      </w:r>
      <w:proofErr w:type="spellEnd"/>
      <w:r w:rsidR="002E7B85">
        <w:rPr>
          <w:rFonts w:eastAsiaTheme="majorEastAsia"/>
        </w:rPr>
        <w:t xml:space="preserve"> </w:t>
      </w:r>
      <w:proofErr w:type="spellStart"/>
      <w:r w:rsidR="002E7B85">
        <w:rPr>
          <w:rFonts w:eastAsiaTheme="majorEastAsia"/>
        </w:rPr>
        <w:t>Jahr</w:t>
      </w:r>
      <w:proofErr w:type="spellEnd"/>
      <w:r w:rsidR="002E7B85">
        <w:rPr>
          <w:rFonts w:eastAsiaTheme="majorEastAsia"/>
        </w:rPr>
        <w:t xml:space="preserve"> </w:t>
      </w:r>
      <w:proofErr w:type="spellStart"/>
      <w:r w:rsidR="002E7B85">
        <w:rPr>
          <w:rFonts w:eastAsiaTheme="majorEastAsia"/>
        </w:rPr>
        <w:t>wie</w:t>
      </w:r>
      <w:proofErr w:type="spellEnd"/>
      <w:r w:rsidR="002E7B85">
        <w:rPr>
          <w:rFonts w:eastAsiaTheme="majorEastAsia"/>
        </w:rPr>
        <w:t xml:space="preserve"> </w:t>
      </w:r>
      <w:proofErr w:type="spellStart"/>
      <w:r w:rsidR="002E7B85">
        <w:rPr>
          <w:rFonts w:eastAsiaTheme="majorEastAsia"/>
        </w:rPr>
        <w:t>folgt</w:t>
      </w:r>
      <w:proofErr w:type="spellEnd"/>
      <w:r w:rsidR="002E7B85">
        <w:rPr>
          <w:rFonts w:eastAsiaTheme="majorEastAsia"/>
        </w:rPr>
        <w:t xml:space="preserve"> </w:t>
      </w:r>
      <w:proofErr w:type="spellStart"/>
      <w:r w:rsidR="002E7B85">
        <w:rPr>
          <w:rFonts w:eastAsiaTheme="majorEastAsia"/>
        </w:rPr>
        <w:t>definiert</w:t>
      </w:r>
      <w:proofErr w:type="spellEnd"/>
      <w:proofErr w:type="gramStart"/>
      <w:r w:rsidR="00E216FA">
        <w:rPr>
          <w:rFonts w:eastAsiaTheme="majorEastAsia"/>
        </w:rPr>
        <w:t xml:space="preserve">: </w:t>
      </w:r>
      <w:r w:rsidR="00223E2C">
        <w:rPr>
          <w:rFonts w:eastAsiaTheme="majorEastAsia"/>
        </w:rPr>
        <w:t xml:space="preserve"> </w:t>
      </w:r>
      <w:bookmarkStart w:id="0" w:name="_Hlk149587645"/>
      <w:r w:rsidR="00C04ECB">
        <w:rPr>
          <w:rFonts w:eastAsiaTheme="majorEastAsia"/>
          <w:color w:val="C00000"/>
        </w:rPr>
        <w:t>[</w:t>
      </w:r>
      <w:proofErr w:type="gramEnd"/>
      <w:r w:rsidR="008E35AC" w:rsidRPr="00D70F03">
        <w:rPr>
          <w:rFonts w:eastAsiaTheme="majorEastAsia"/>
          <w:color w:val="C00000"/>
        </w:rPr>
        <w:t>N</w:t>
      </w:r>
      <w:r w:rsidR="008E35AC">
        <w:rPr>
          <w:rFonts w:eastAsiaTheme="majorEastAsia"/>
          <w:color w:val="C00000"/>
        </w:rPr>
        <w:t>ote here how you define the accrual or benefit year for the employee. Examples include the calendar year, year by work anniversary or another 12-month period</w:t>
      </w:r>
      <w:r w:rsidR="00C04ECB">
        <w:rPr>
          <w:rFonts w:eastAsiaTheme="majorEastAsia"/>
          <w:color w:val="C00000"/>
        </w:rPr>
        <w:t>.]</w:t>
      </w:r>
    </w:p>
    <w:bookmarkEnd w:id="0"/>
    <w:p w14:paraId="383F92F9" w14:textId="16A67B44" w:rsidR="00C04ECB" w:rsidRDefault="00B71AA5" w:rsidP="009452BC">
      <w:pPr>
        <w:pStyle w:val="Default"/>
        <w:rPr>
          <w:rFonts w:eastAsiaTheme="majorEastAsia"/>
        </w:rPr>
      </w:pPr>
      <w:proofErr w:type="spellStart"/>
      <w:r>
        <w:rPr>
          <w:rFonts w:eastAsiaTheme="majorEastAsia"/>
        </w:rPr>
        <w:t>Arbeitgeber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müssen</w:t>
      </w:r>
      <w:proofErr w:type="spellEnd"/>
      <w:r>
        <w:rPr>
          <w:rFonts w:eastAsiaTheme="majorEastAsia"/>
        </w:rPr>
        <w:t xml:space="preserve"> den </w:t>
      </w:r>
      <w:proofErr w:type="spellStart"/>
      <w:r>
        <w:rPr>
          <w:rFonts w:eastAsiaTheme="majorEastAsia"/>
        </w:rPr>
        <w:t>MitarbeiterInnen</w:t>
      </w:r>
      <w:proofErr w:type="spellEnd"/>
      <w:r>
        <w:rPr>
          <w:rFonts w:eastAsiaTheme="majorEastAsia"/>
        </w:rPr>
        <w:t xml:space="preserve"> am Ende </w:t>
      </w:r>
      <w:proofErr w:type="spellStart"/>
      <w:r>
        <w:rPr>
          <w:rFonts w:eastAsiaTheme="majorEastAsia"/>
        </w:rPr>
        <w:t>jedes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Gehalts</w:t>
      </w:r>
      <w:proofErr w:type="spellEnd"/>
      <w:r>
        <w:rPr>
          <w:rFonts w:eastAsiaTheme="majorEastAsia"/>
        </w:rPr>
        <w:t>-/</w:t>
      </w:r>
      <w:proofErr w:type="spellStart"/>
      <w:r>
        <w:rPr>
          <w:rFonts w:eastAsiaTheme="majorEastAsia"/>
        </w:rPr>
        <w:t>Lohnabrechnungszeitraums</w:t>
      </w:r>
      <w:proofErr w:type="spellEnd"/>
      <w:r>
        <w:rPr>
          <w:rFonts w:eastAsiaTheme="majorEastAsia"/>
        </w:rPr>
        <w:t xml:space="preserve"> die </w:t>
      </w:r>
      <w:proofErr w:type="spellStart"/>
      <w:r>
        <w:rPr>
          <w:rFonts w:eastAsiaTheme="majorEastAsia"/>
        </w:rPr>
        <w:t>erworbene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Krankheits</w:t>
      </w:r>
      <w:proofErr w:type="spellEnd"/>
      <w:r>
        <w:rPr>
          <w:rFonts w:eastAsiaTheme="majorEastAsia"/>
        </w:rPr>
        <w:t xml:space="preserve">- und </w:t>
      </w:r>
      <w:proofErr w:type="spellStart"/>
      <w:r>
        <w:rPr>
          <w:rFonts w:eastAsiaTheme="majorEastAsia"/>
        </w:rPr>
        <w:t>Schutzzeit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angeben</w:t>
      </w:r>
      <w:proofErr w:type="spellEnd"/>
      <w:r>
        <w:rPr>
          <w:rFonts w:eastAsiaTheme="majorEastAsia"/>
        </w:rPr>
        <w:t xml:space="preserve">, und </w:t>
      </w:r>
      <w:proofErr w:type="spellStart"/>
      <w:r>
        <w:rPr>
          <w:rFonts w:eastAsiaTheme="majorEastAsia"/>
        </w:rPr>
        <w:t>zwar</w:t>
      </w:r>
      <w:proofErr w:type="spellEnd"/>
      <w:r>
        <w:rPr>
          <w:rFonts w:eastAsiaTheme="majorEastAsia"/>
        </w:rPr>
        <w:t xml:space="preserve"> die </w:t>
      </w:r>
      <w:proofErr w:type="spellStart"/>
      <w:r>
        <w:rPr>
          <w:rFonts w:eastAsiaTheme="majorEastAsia"/>
        </w:rPr>
        <w:t>vom</w:t>
      </w:r>
      <w:proofErr w:type="spellEnd"/>
      <w:r>
        <w:rPr>
          <w:rFonts w:eastAsiaTheme="majorEastAsia"/>
        </w:rPr>
        <w:t xml:space="preserve"> Mitarbeiter </w:t>
      </w:r>
      <w:proofErr w:type="spellStart"/>
      <w:r>
        <w:rPr>
          <w:rFonts w:eastAsiaTheme="majorEastAsia"/>
        </w:rPr>
        <w:t>bzw</w:t>
      </w:r>
      <w:proofErr w:type="spellEnd"/>
      <w:r>
        <w:rPr>
          <w:rFonts w:eastAsiaTheme="majorEastAsia"/>
        </w:rPr>
        <w:t xml:space="preserve">. der </w:t>
      </w:r>
      <w:proofErr w:type="spellStart"/>
      <w:r>
        <w:rPr>
          <w:rFonts w:eastAsiaTheme="majorEastAsia"/>
        </w:rPr>
        <w:t>Mitarbeiterin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während</w:t>
      </w:r>
      <w:proofErr w:type="spellEnd"/>
      <w:r>
        <w:rPr>
          <w:rFonts w:eastAsiaTheme="majorEastAsia"/>
        </w:rPr>
        <w:t xml:space="preserve"> des </w:t>
      </w:r>
      <w:proofErr w:type="spellStart"/>
      <w:r>
        <w:rPr>
          <w:rFonts w:eastAsiaTheme="majorEastAsia"/>
        </w:rPr>
        <w:t>Abrechnungszeitraums</w:t>
      </w:r>
      <w:proofErr w:type="spellEnd"/>
      <w:r>
        <w:rPr>
          <w:rFonts w:eastAsiaTheme="majorEastAsia"/>
        </w:rPr>
        <w:t xml:space="preserve"> in </w:t>
      </w:r>
      <w:proofErr w:type="spellStart"/>
      <w:r>
        <w:rPr>
          <w:rFonts w:eastAsiaTheme="majorEastAsia"/>
        </w:rPr>
        <w:t>Anspruch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genommenen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Stunden</w:t>
      </w:r>
      <w:proofErr w:type="spellEnd"/>
      <w:r>
        <w:rPr>
          <w:rFonts w:eastAsiaTheme="majorEastAsia"/>
        </w:rPr>
        <w:t xml:space="preserve"> und die </w:t>
      </w:r>
      <w:proofErr w:type="spellStart"/>
      <w:r>
        <w:rPr>
          <w:rFonts w:eastAsiaTheme="majorEastAsia"/>
        </w:rPr>
        <w:t>zur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zukünftigen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Verwendung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verfügbaren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Stunden</w:t>
      </w:r>
      <w:proofErr w:type="spellEnd"/>
      <w:r>
        <w:rPr>
          <w:rFonts w:eastAsiaTheme="majorEastAsia"/>
        </w:rPr>
        <w:t>.</w:t>
      </w:r>
      <w:r>
        <w:rPr>
          <w:sz w:val="22"/>
          <w:szCs w:val="22"/>
        </w:rPr>
        <w:t xml:space="preserve"> </w:t>
      </w:r>
      <w:r w:rsidR="00020DD7">
        <w:rPr>
          <w:rFonts w:eastAsiaTheme="majorEastAsia"/>
        </w:rPr>
        <w:t xml:space="preserve">Die </w:t>
      </w:r>
      <w:proofErr w:type="spellStart"/>
      <w:r w:rsidR="00020DD7">
        <w:rPr>
          <w:rFonts w:eastAsiaTheme="majorEastAsia"/>
        </w:rPr>
        <w:t>erworbene</w:t>
      </w:r>
      <w:proofErr w:type="spellEnd"/>
      <w:r w:rsidR="00C04ECB">
        <w:rPr>
          <w:rFonts w:eastAsiaTheme="majorEastAsia"/>
        </w:rPr>
        <w:t xml:space="preserve"> </w:t>
      </w:r>
      <w:proofErr w:type="spellStart"/>
      <w:r w:rsidR="00C04ECB">
        <w:rPr>
          <w:rFonts w:eastAsiaTheme="majorEastAsia"/>
        </w:rPr>
        <w:t>Krankheits</w:t>
      </w:r>
      <w:proofErr w:type="spellEnd"/>
      <w:r w:rsidR="00C04ECB">
        <w:rPr>
          <w:rFonts w:eastAsiaTheme="majorEastAsia"/>
        </w:rPr>
        <w:t>- und</w:t>
      </w:r>
      <w:r w:rsidR="008B38C2">
        <w:rPr>
          <w:rFonts w:eastAsiaTheme="majorEastAsia"/>
        </w:rPr>
        <w:t xml:space="preserve"> </w:t>
      </w:r>
      <w:proofErr w:type="spellStart"/>
      <w:r w:rsidR="008B38C2">
        <w:rPr>
          <w:rFonts w:eastAsiaTheme="majorEastAsia"/>
        </w:rPr>
        <w:t>S</w:t>
      </w:r>
      <w:r w:rsidR="00020DD7">
        <w:rPr>
          <w:rFonts w:eastAsiaTheme="majorEastAsia"/>
        </w:rPr>
        <w:t>chutzzeit</w:t>
      </w:r>
      <w:proofErr w:type="spellEnd"/>
      <w:r w:rsidR="00C04ECB">
        <w:rPr>
          <w:rFonts w:eastAsiaTheme="majorEastAsia"/>
        </w:rPr>
        <w:t xml:space="preserve"> </w:t>
      </w:r>
      <w:r w:rsidR="00020DD7">
        <w:rPr>
          <w:rFonts w:eastAsiaTheme="majorEastAsia"/>
        </w:rPr>
        <w:t>muss</w:t>
      </w:r>
      <w:r w:rsidR="00C04ECB">
        <w:rPr>
          <w:rFonts w:eastAsiaTheme="majorEastAsia"/>
        </w:rPr>
        <w:t xml:space="preserve"> </w:t>
      </w:r>
      <w:proofErr w:type="spellStart"/>
      <w:r w:rsidR="00C04ECB">
        <w:rPr>
          <w:rFonts w:eastAsiaTheme="majorEastAsia"/>
        </w:rPr>
        <w:t>zum</w:t>
      </w:r>
      <w:proofErr w:type="spellEnd"/>
      <w:r w:rsidR="00C04ECB">
        <w:rPr>
          <w:rFonts w:eastAsiaTheme="majorEastAsia"/>
        </w:rPr>
        <w:t xml:space="preserve"> </w:t>
      </w:r>
      <w:proofErr w:type="spellStart"/>
      <w:r w:rsidR="00C04ECB">
        <w:rPr>
          <w:rFonts w:eastAsiaTheme="majorEastAsia"/>
        </w:rPr>
        <w:t>gleichen</w:t>
      </w:r>
      <w:proofErr w:type="spellEnd"/>
      <w:r w:rsidR="00C04ECB">
        <w:rPr>
          <w:rFonts w:eastAsiaTheme="majorEastAsia"/>
        </w:rPr>
        <w:t xml:space="preserve"> </w:t>
      </w:r>
      <w:proofErr w:type="spellStart"/>
      <w:r w:rsidR="004861F3">
        <w:rPr>
          <w:rFonts w:eastAsiaTheme="majorEastAsia"/>
        </w:rPr>
        <w:t>Grundtarif</w:t>
      </w:r>
      <w:proofErr w:type="spellEnd"/>
      <w:r w:rsidR="00C04ECB">
        <w:rPr>
          <w:rFonts w:eastAsiaTheme="majorEastAsia"/>
        </w:rPr>
        <w:t xml:space="preserve"> </w:t>
      </w:r>
      <w:proofErr w:type="spellStart"/>
      <w:r w:rsidR="00C04ECB">
        <w:rPr>
          <w:rFonts w:eastAsiaTheme="majorEastAsia"/>
        </w:rPr>
        <w:t>bezahlt</w:t>
      </w:r>
      <w:proofErr w:type="spellEnd"/>
      <w:r w:rsidR="00C04ECB">
        <w:rPr>
          <w:rFonts w:eastAsiaTheme="majorEastAsia"/>
        </w:rPr>
        <w:t xml:space="preserve"> </w:t>
      </w:r>
      <w:proofErr w:type="spellStart"/>
      <w:r w:rsidR="00C04ECB">
        <w:rPr>
          <w:rFonts w:eastAsiaTheme="majorEastAsia"/>
        </w:rPr>
        <w:t>werden</w:t>
      </w:r>
      <w:proofErr w:type="spellEnd"/>
      <w:r w:rsidR="00C04ECB">
        <w:rPr>
          <w:rFonts w:eastAsiaTheme="majorEastAsia"/>
        </w:rPr>
        <w:t xml:space="preserve">, </w:t>
      </w:r>
      <w:r w:rsidR="00020DD7">
        <w:rPr>
          <w:rFonts w:eastAsiaTheme="majorEastAsia"/>
        </w:rPr>
        <w:t>der für</w:t>
      </w:r>
      <w:r w:rsidR="00C04ECB">
        <w:rPr>
          <w:rFonts w:eastAsiaTheme="majorEastAsia"/>
        </w:rPr>
        <w:t xml:space="preserve"> die </w:t>
      </w:r>
      <w:r w:rsidR="00020DD7">
        <w:rPr>
          <w:rFonts w:eastAsiaTheme="majorEastAsia"/>
        </w:rPr>
        <w:t xml:space="preserve">Arbeit der </w:t>
      </w:r>
      <w:proofErr w:type="spellStart"/>
      <w:r w:rsidR="00C04ECB">
        <w:rPr>
          <w:rFonts w:eastAsiaTheme="majorEastAsia"/>
        </w:rPr>
        <w:t>MitarbeiterInnen</w:t>
      </w:r>
      <w:proofErr w:type="spellEnd"/>
      <w:r w:rsidR="00C04ECB">
        <w:rPr>
          <w:rFonts w:eastAsiaTheme="majorEastAsia"/>
        </w:rPr>
        <w:t xml:space="preserve"> </w:t>
      </w:r>
      <w:r w:rsidR="00020DD7">
        <w:rPr>
          <w:rFonts w:eastAsiaTheme="majorEastAsia"/>
        </w:rPr>
        <w:t>gilt.</w:t>
      </w:r>
      <w:r w:rsidR="00C04ECB">
        <w:rPr>
          <w:rFonts w:eastAsiaTheme="majorEastAsia"/>
        </w:rPr>
        <w:t xml:space="preserve"> </w:t>
      </w:r>
      <w:r w:rsidR="00050465">
        <w:rPr>
          <w:rFonts w:eastAsiaTheme="majorEastAsia"/>
        </w:rPr>
        <w:t xml:space="preserve">Die </w:t>
      </w:r>
      <w:proofErr w:type="spellStart"/>
      <w:r w:rsidR="00050465">
        <w:rPr>
          <w:rFonts w:eastAsiaTheme="majorEastAsia"/>
        </w:rPr>
        <w:t>MitarbeiterInnen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sind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nicht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verpflichtet</w:t>
      </w:r>
      <w:proofErr w:type="spellEnd"/>
      <w:r w:rsidR="00050465">
        <w:rPr>
          <w:rFonts w:eastAsiaTheme="majorEastAsia"/>
        </w:rPr>
        <w:t xml:space="preserve">, </w:t>
      </w:r>
      <w:proofErr w:type="spellStart"/>
      <w:r w:rsidR="00050465">
        <w:rPr>
          <w:rFonts w:eastAsiaTheme="majorEastAsia"/>
        </w:rPr>
        <w:t>einen</w:t>
      </w:r>
      <w:proofErr w:type="spellEnd"/>
      <w:r w:rsidR="00050465">
        <w:rPr>
          <w:rFonts w:eastAsiaTheme="majorEastAsia"/>
        </w:rPr>
        <w:t xml:space="preserve"> Ersatz für </w:t>
      </w:r>
      <w:proofErr w:type="spellStart"/>
      <w:r w:rsidR="00050465">
        <w:rPr>
          <w:rFonts w:eastAsiaTheme="majorEastAsia"/>
        </w:rPr>
        <w:t>ihre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Schicht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zu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suchen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oder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zu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finden</w:t>
      </w:r>
      <w:proofErr w:type="spellEnd"/>
      <w:r w:rsidR="00050465">
        <w:rPr>
          <w:rFonts w:eastAsiaTheme="majorEastAsia"/>
        </w:rPr>
        <w:t xml:space="preserve">, um </w:t>
      </w:r>
      <w:proofErr w:type="spellStart"/>
      <w:r w:rsidR="00050465">
        <w:rPr>
          <w:rFonts w:eastAsiaTheme="majorEastAsia"/>
        </w:rPr>
        <w:t>ihre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erworbene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Krankheits</w:t>
      </w:r>
      <w:proofErr w:type="spellEnd"/>
      <w:r w:rsidR="00050465">
        <w:rPr>
          <w:rFonts w:eastAsiaTheme="majorEastAsia"/>
        </w:rPr>
        <w:t xml:space="preserve">- und </w:t>
      </w:r>
      <w:proofErr w:type="spellStart"/>
      <w:r w:rsidR="00020DD7">
        <w:rPr>
          <w:rFonts w:eastAsiaTheme="majorEastAsia"/>
        </w:rPr>
        <w:t>Schutzzeit</w:t>
      </w:r>
      <w:proofErr w:type="spellEnd"/>
      <w:r w:rsidR="00050465">
        <w:rPr>
          <w:rFonts w:eastAsiaTheme="majorEastAsia"/>
        </w:rPr>
        <w:t xml:space="preserve"> </w:t>
      </w:r>
      <w:r w:rsidR="00020DD7">
        <w:rPr>
          <w:rFonts w:eastAsiaTheme="majorEastAsia"/>
        </w:rPr>
        <w:t xml:space="preserve">in </w:t>
      </w:r>
      <w:proofErr w:type="spellStart"/>
      <w:r w:rsidR="00020DD7">
        <w:rPr>
          <w:rFonts w:eastAsiaTheme="majorEastAsia"/>
        </w:rPr>
        <w:t>Anspruch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zu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nehmen</w:t>
      </w:r>
      <w:proofErr w:type="spellEnd"/>
      <w:r w:rsidR="00050465">
        <w:rPr>
          <w:rFonts w:eastAsiaTheme="majorEastAsia"/>
        </w:rPr>
        <w:t>. Si</w:t>
      </w:r>
      <w:r w:rsidR="00020DD7">
        <w:rPr>
          <w:rFonts w:eastAsiaTheme="majorEastAsia"/>
        </w:rPr>
        <w:t xml:space="preserve">e </w:t>
      </w:r>
      <w:proofErr w:type="spellStart"/>
      <w:r w:rsidR="00020DD7">
        <w:rPr>
          <w:rFonts w:eastAsiaTheme="majorEastAsia"/>
        </w:rPr>
        <w:t>können</w:t>
      </w:r>
      <w:proofErr w:type="spellEnd"/>
      <w:r w:rsidR="008B38C2">
        <w:rPr>
          <w:rFonts w:eastAsiaTheme="majorEastAsia"/>
        </w:rPr>
        <w:t xml:space="preserve"> </w:t>
      </w:r>
      <w:proofErr w:type="spellStart"/>
      <w:r w:rsidR="008B38C2">
        <w:rPr>
          <w:rFonts w:eastAsiaTheme="majorEastAsia"/>
        </w:rPr>
        <w:t>ihre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erworbene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Krankheits</w:t>
      </w:r>
      <w:proofErr w:type="spellEnd"/>
      <w:r w:rsidR="00050465">
        <w:rPr>
          <w:rFonts w:eastAsiaTheme="majorEastAsia"/>
        </w:rPr>
        <w:t xml:space="preserve">- und </w:t>
      </w:r>
      <w:proofErr w:type="spellStart"/>
      <w:r w:rsidR="00020DD7">
        <w:rPr>
          <w:rFonts w:eastAsiaTheme="majorEastAsia"/>
        </w:rPr>
        <w:t>Schutzzeit</w:t>
      </w:r>
      <w:proofErr w:type="spellEnd"/>
      <w:r w:rsidR="00020DD7">
        <w:rPr>
          <w:rFonts w:eastAsiaTheme="majorEastAsia"/>
        </w:rPr>
        <w:t xml:space="preserve"> je </w:t>
      </w:r>
      <w:proofErr w:type="spellStart"/>
      <w:r w:rsidR="00020DD7">
        <w:rPr>
          <w:rFonts w:eastAsiaTheme="majorEastAsia"/>
        </w:rPr>
        <w:t>nach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Bedarf</w:t>
      </w:r>
      <w:proofErr w:type="spellEnd"/>
      <w:r w:rsidR="00050465">
        <w:rPr>
          <w:rFonts w:eastAsiaTheme="majorEastAsia"/>
        </w:rPr>
        <w:t xml:space="preserve"> für die </w:t>
      </w:r>
      <w:proofErr w:type="spellStart"/>
      <w:r w:rsidR="00050465">
        <w:rPr>
          <w:rFonts w:eastAsiaTheme="majorEastAsia"/>
        </w:rPr>
        <w:t>gesamte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oder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einen</w:t>
      </w:r>
      <w:proofErr w:type="spellEnd"/>
      <w:r w:rsidR="00050465">
        <w:rPr>
          <w:rFonts w:eastAsiaTheme="majorEastAsia"/>
        </w:rPr>
        <w:t xml:space="preserve"> Teil der </w:t>
      </w:r>
      <w:proofErr w:type="spellStart"/>
      <w:r w:rsidR="00050465">
        <w:rPr>
          <w:rFonts w:eastAsiaTheme="majorEastAsia"/>
        </w:rPr>
        <w:t>Schicht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verwenden</w:t>
      </w:r>
      <w:proofErr w:type="spellEnd"/>
      <w:r w:rsidR="00050465">
        <w:rPr>
          <w:rFonts w:eastAsiaTheme="majorEastAsia"/>
        </w:rPr>
        <w:t>.</w:t>
      </w:r>
    </w:p>
    <w:p w14:paraId="79F62DB3" w14:textId="77777777" w:rsidR="0079713F" w:rsidRDefault="00020DD7" w:rsidP="0079713F">
      <w:pPr>
        <w:rPr>
          <w:rFonts w:eastAsiaTheme="majorEastAsia"/>
        </w:rPr>
      </w:pPr>
      <w:proofErr w:type="spellStart"/>
      <w:r>
        <w:rPr>
          <w:rFonts w:eastAsiaTheme="majorEastAsia"/>
        </w:rPr>
        <w:t>Erworbene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</w:t>
      </w:r>
      <w:r w:rsidR="00050465">
        <w:rPr>
          <w:rFonts w:eastAsiaTheme="majorEastAsia"/>
        </w:rPr>
        <w:t>rankheits</w:t>
      </w:r>
      <w:proofErr w:type="spellEnd"/>
      <w:r w:rsidR="00050465">
        <w:rPr>
          <w:rFonts w:eastAsiaTheme="majorEastAsia"/>
        </w:rPr>
        <w:t xml:space="preserve">- und </w:t>
      </w:r>
      <w:proofErr w:type="spellStart"/>
      <w:r w:rsidR="00050465">
        <w:rPr>
          <w:rFonts w:eastAsiaTheme="majorEastAsia"/>
        </w:rPr>
        <w:t>S</w:t>
      </w:r>
      <w:r>
        <w:rPr>
          <w:rFonts w:eastAsiaTheme="majorEastAsia"/>
        </w:rPr>
        <w:t>chutzzeit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k</w:t>
      </w:r>
      <w:r>
        <w:rPr>
          <w:rFonts w:eastAsiaTheme="majorEastAsia"/>
        </w:rPr>
        <w:t>ann</w:t>
      </w:r>
      <w:proofErr w:type="spellEnd"/>
      <w:r w:rsidR="00050465">
        <w:rPr>
          <w:rFonts w:eastAsiaTheme="majorEastAsia"/>
        </w:rPr>
        <w:t xml:space="preserve"> für </w:t>
      </w:r>
      <w:proofErr w:type="spellStart"/>
      <w:r w:rsidR="00050465">
        <w:rPr>
          <w:rFonts w:eastAsiaTheme="majorEastAsia"/>
        </w:rPr>
        <w:t>Folgendes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verwendet</w:t>
      </w:r>
      <w:proofErr w:type="spellEnd"/>
      <w:r w:rsidR="00050465">
        <w:rPr>
          <w:rFonts w:eastAsiaTheme="majorEastAsia"/>
        </w:rPr>
        <w:t xml:space="preserve"> </w:t>
      </w:r>
      <w:proofErr w:type="spellStart"/>
      <w:r w:rsidR="00050465">
        <w:rPr>
          <w:rFonts w:eastAsiaTheme="majorEastAsia"/>
        </w:rPr>
        <w:t>werden</w:t>
      </w:r>
      <w:proofErr w:type="spellEnd"/>
      <w:r w:rsidR="0079713F" w:rsidRPr="0079713F">
        <w:rPr>
          <w:rFonts w:eastAsiaTheme="majorEastAsia"/>
        </w:rPr>
        <w:t>:</w:t>
      </w:r>
    </w:p>
    <w:p w14:paraId="744424A9" w14:textId="77777777" w:rsidR="00050465" w:rsidRPr="00050465" w:rsidRDefault="00050465" w:rsidP="0079713F">
      <w:pPr>
        <w:pStyle w:val="ListParagraph"/>
        <w:rPr>
          <w:rFonts w:eastAsiaTheme="majorEastAsia"/>
        </w:rPr>
      </w:pPr>
      <w:proofErr w:type="spellStart"/>
      <w:r w:rsidRPr="00050465">
        <w:rPr>
          <w:rFonts w:eastAsiaTheme="majorEastAsia"/>
        </w:rPr>
        <w:t>psychische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oder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körperliche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Krankheit</w:t>
      </w:r>
      <w:proofErr w:type="spellEnd"/>
      <w:r w:rsidRPr="00050465">
        <w:rPr>
          <w:rFonts w:eastAsiaTheme="majorEastAsia"/>
        </w:rPr>
        <w:t xml:space="preserve">, </w:t>
      </w:r>
      <w:proofErr w:type="spellStart"/>
      <w:r w:rsidRPr="00050465">
        <w:rPr>
          <w:rFonts w:eastAsiaTheme="majorEastAsia"/>
        </w:rPr>
        <w:t>Behandlung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oder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präventive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Fürsorge</w:t>
      </w:r>
      <w:proofErr w:type="spellEnd"/>
      <w:r w:rsidRPr="00050465">
        <w:rPr>
          <w:rFonts w:eastAsiaTheme="majorEastAsia"/>
        </w:rPr>
        <w:t xml:space="preserve"> </w:t>
      </w:r>
      <w:r>
        <w:rPr>
          <w:rFonts w:eastAsiaTheme="majorEastAsia"/>
        </w:rPr>
        <w:t>de</w:t>
      </w:r>
      <w:r w:rsidR="00020DD7">
        <w:rPr>
          <w:rFonts w:eastAsiaTheme="majorEastAsia"/>
        </w:rPr>
        <w:t xml:space="preserve">s </w:t>
      </w:r>
      <w:proofErr w:type="spellStart"/>
      <w:r w:rsidR="00020DD7">
        <w:rPr>
          <w:rFonts w:eastAsiaTheme="majorEastAsia"/>
        </w:rPr>
        <w:t>Arbeitnehmers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bzw</w:t>
      </w:r>
      <w:proofErr w:type="spellEnd"/>
      <w:r w:rsidR="00020DD7">
        <w:rPr>
          <w:rFonts w:eastAsiaTheme="majorEastAsia"/>
        </w:rPr>
        <w:t xml:space="preserve">. der </w:t>
      </w:r>
      <w:proofErr w:type="spellStart"/>
      <w:proofErr w:type="gramStart"/>
      <w:r>
        <w:rPr>
          <w:rFonts w:eastAsiaTheme="majorEastAsia"/>
        </w:rPr>
        <w:t>Arbeitnehmer</w:t>
      </w:r>
      <w:r w:rsidR="00020DD7">
        <w:rPr>
          <w:rFonts w:eastAsiaTheme="majorEastAsia"/>
        </w:rPr>
        <w:t>i</w:t>
      </w:r>
      <w:r>
        <w:rPr>
          <w:rFonts w:eastAsiaTheme="majorEastAsia"/>
        </w:rPr>
        <w:t>n</w:t>
      </w:r>
      <w:proofErr w:type="spellEnd"/>
      <w:r>
        <w:rPr>
          <w:rFonts w:eastAsiaTheme="majorEastAsia"/>
        </w:rPr>
        <w:t>;</w:t>
      </w:r>
      <w:proofErr w:type="gramEnd"/>
      <w:r w:rsidRPr="00050465">
        <w:rPr>
          <w:rFonts w:eastAsiaTheme="majorEastAsia"/>
        </w:rPr>
        <w:t xml:space="preserve"> </w:t>
      </w:r>
      <w:r w:rsidR="00C018F2" w:rsidRPr="00050465">
        <w:rPr>
          <w:rFonts w:eastAsiaTheme="majorEastAsia"/>
        </w:rPr>
        <w:t xml:space="preserve"> </w:t>
      </w:r>
    </w:p>
    <w:p w14:paraId="753F5250" w14:textId="77777777" w:rsidR="00050465" w:rsidRDefault="00050465" w:rsidP="0079713F">
      <w:pPr>
        <w:pStyle w:val="ListParagraph"/>
        <w:rPr>
          <w:rFonts w:eastAsiaTheme="majorEastAsia"/>
        </w:rPr>
      </w:pPr>
      <w:proofErr w:type="spellStart"/>
      <w:r>
        <w:rPr>
          <w:rFonts w:eastAsiaTheme="majorEastAsia"/>
        </w:rPr>
        <w:t>psychische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körperliche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Krankheit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Behandlung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präventive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Fü</w:t>
      </w:r>
      <w:r w:rsidR="00020DD7">
        <w:rPr>
          <w:rFonts w:eastAsiaTheme="majorEastAsia"/>
        </w:rPr>
        <w:t>rsorge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eines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Familienmitglieds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eines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Mitarbeiters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bzw</w:t>
      </w:r>
      <w:proofErr w:type="spellEnd"/>
      <w:r w:rsidR="00020DD7">
        <w:rPr>
          <w:rFonts w:eastAsiaTheme="majorEastAsia"/>
        </w:rPr>
        <w:t xml:space="preserve">. </w:t>
      </w:r>
      <w:proofErr w:type="spellStart"/>
      <w:r w:rsidR="00020DD7">
        <w:rPr>
          <w:rFonts w:eastAsiaTheme="majorEastAsia"/>
        </w:rPr>
        <w:t>einer</w:t>
      </w:r>
      <w:proofErr w:type="spellEnd"/>
      <w:r>
        <w:rPr>
          <w:rFonts w:eastAsiaTheme="majorEastAsia"/>
        </w:rPr>
        <w:t xml:space="preserve"> </w:t>
      </w:r>
      <w:proofErr w:type="spellStart"/>
      <w:proofErr w:type="gramStart"/>
      <w:r>
        <w:rPr>
          <w:rFonts w:eastAsiaTheme="majorEastAsia"/>
        </w:rPr>
        <w:t>Mitarbeiter</w:t>
      </w:r>
      <w:r w:rsidR="00020DD7">
        <w:rPr>
          <w:rFonts w:eastAsiaTheme="majorEastAsia"/>
        </w:rPr>
        <w:t>i</w:t>
      </w:r>
      <w:r>
        <w:rPr>
          <w:rFonts w:eastAsiaTheme="majorEastAsia"/>
        </w:rPr>
        <w:t>n</w:t>
      </w:r>
      <w:proofErr w:type="spellEnd"/>
      <w:r>
        <w:rPr>
          <w:rFonts w:eastAsiaTheme="majorEastAsia"/>
        </w:rPr>
        <w:t>;</w:t>
      </w:r>
      <w:proofErr w:type="gramEnd"/>
      <w:r>
        <w:rPr>
          <w:rFonts w:eastAsiaTheme="majorEastAsia"/>
        </w:rPr>
        <w:t xml:space="preserve"> </w:t>
      </w:r>
    </w:p>
    <w:p w14:paraId="1945CF0F" w14:textId="77777777" w:rsidR="0079713F" w:rsidRPr="00050465" w:rsidRDefault="00050465" w:rsidP="0079713F">
      <w:pPr>
        <w:pStyle w:val="ListParagraph"/>
        <w:rPr>
          <w:rFonts w:eastAsiaTheme="majorEastAsia"/>
        </w:rPr>
      </w:pPr>
      <w:proofErr w:type="spellStart"/>
      <w:r w:rsidRPr="00050465">
        <w:rPr>
          <w:rFonts w:eastAsiaTheme="majorEastAsia"/>
        </w:rPr>
        <w:t>Abwesenheit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aufgrund</w:t>
      </w:r>
      <w:proofErr w:type="spellEnd"/>
      <w:r w:rsidRPr="00050465">
        <w:rPr>
          <w:rFonts w:eastAsiaTheme="majorEastAsia"/>
        </w:rPr>
        <w:t xml:space="preserve"> </w:t>
      </w:r>
      <w:r w:rsidR="008B38C2">
        <w:rPr>
          <w:rFonts w:eastAsiaTheme="majorEastAsia"/>
        </w:rPr>
        <w:t xml:space="preserve">von </w:t>
      </w:r>
      <w:proofErr w:type="spellStart"/>
      <w:r w:rsidRPr="00050465">
        <w:rPr>
          <w:rFonts w:eastAsiaTheme="majorEastAsia"/>
        </w:rPr>
        <w:t>häuslicher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Gewalt</w:t>
      </w:r>
      <w:proofErr w:type="spellEnd"/>
      <w:r w:rsidRPr="00050465">
        <w:rPr>
          <w:rFonts w:eastAsiaTheme="majorEastAsia"/>
        </w:rPr>
        <w:t xml:space="preserve">, </w:t>
      </w:r>
      <w:proofErr w:type="spellStart"/>
      <w:r w:rsidRPr="00050465">
        <w:rPr>
          <w:rFonts w:eastAsiaTheme="majorEastAsia"/>
        </w:rPr>
        <w:t>sexueller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Gewalt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oder</w:t>
      </w:r>
      <w:proofErr w:type="spellEnd"/>
      <w:r w:rsidRPr="00050465">
        <w:rPr>
          <w:rFonts w:eastAsiaTheme="majorEastAsia"/>
        </w:rPr>
        <w:t xml:space="preserve"> Stalking </w:t>
      </w:r>
      <w:proofErr w:type="spellStart"/>
      <w:r w:rsidRPr="00050465">
        <w:rPr>
          <w:rFonts w:eastAsiaTheme="majorEastAsia"/>
        </w:rPr>
        <w:t>eines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r w:rsidRPr="00050465">
        <w:rPr>
          <w:rFonts w:eastAsiaTheme="majorEastAsia"/>
        </w:rPr>
        <w:t>Arbeitnehmers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bzw</w:t>
      </w:r>
      <w:proofErr w:type="spellEnd"/>
      <w:r w:rsidR="00020DD7">
        <w:rPr>
          <w:rFonts w:eastAsiaTheme="majorEastAsia"/>
        </w:rPr>
        <w:t xml:space="preserve">. </w:t>
      </w:r>
      <w:proofErr w:type="spellStart"/>
      <w:r w:rsidR="00020DD7">
        <w:rPr>
          <w:rFonts w:eastAsiaTheme="majorEastAsia"/>
        </w:rPr>
        <w:t>einer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Arbeitnehmerin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oder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eines</w:t>
      </w:r>
      <w:proofErr w:type="spellEnd"/>
      <w:r w:rsidRPr="00050465">
        <w:rPr>
          <w:rFonts w:eastAsiaTheme="majorEastAsia"/>
        </w:rPr>
        <w:t xml:space="preserve"> </w:t>
      </w:r>
      <w:proofErr w:type="spellStart"/>
      <w:proofErr w:type="gramStart"/>
      <w:r w:rsidRPr="00050465">
        <w:rPr>
          <w:rFonts w:eastAsiaTheme="majorEastAsia"/>
        </w:rPr>
        <w:t>Familienmitglied</w:t>
      </w:r>
      <w:r w:rsidR="00020DD7">
        <w:rPr>
          <w:rFonts w:eastAsiaTheme="majorEastAsia"/>
        </w:rPr>
        <w:t>s</w:t>
      </w:r>
      <w:proofErr w:type="spellEnd"/>
      <w:r w:rsidRPr="00050465">
        <w:rPr>
          <w:rFonts w:eastAsiaTheme="majorEastAsia"/>
        </w:rPr>
        <w:t>;</w:t>
      </w:r>
      <w:proofErr w:type="gramEnd"/>
      <w:r w:rsidRPr="00050465">
        <w:rPr>
          <w:rFonts w:eastAsiaTheme="majorEastAsia"/>
        </w:rPr>
        <w:t xml:space="preserve"> </w:t>
      </w:r>
    </w:p>
    <w:p w14:paraId="26254000" w14:textId="4EC4FD41" w:rsidR="00050465" w:rsidRDefault="00050465" w:rsidP="0079713F">
      <w:pPr>
        <w:pStyle w:val="ListParagraph"/>
        <w:rPr>
          <w:rFonts w:eastAsiaTheme="majorEastAsia"/>
        </w:rPr>
      </w:pPr>
      <w:proofErr w:type="spellStart"/>
      <w:r>
        <w:rPr>
          <w:rFonts w:eastAsiaTheme="majorEastAsia"/>
        </w:rPr>
        <w:t>Schließung</w:t>
      </w:r>
      <w:proofErr w:type="spellEnd"/>
      <w:r>
        <w:rPr>
          <w:rFonts w:eastAsiaTheme="majorEastAsia"/>
        </w:rPr>
        <w:t xml:space="preserve"> de</w:t>
      </w:r>
      <w:r w:rsidR="00020DD7">
        <w:rPr>
          <w:rFonts w:eastAsiaTheme="majorEastAsia"/>
        </w:rPr>
        <w:t>r</w:t>
      </w:r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Arbeits</w:t>
      </w:r>
      <w:r w:rsidR="00020DD7">
        <w:rPr>
          <w:rFonts w:eastAsiaTheme="majorEastAsia"/>
        </w:rPr>
        <w:t>stätte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eines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Mitarbeiters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bzw</w:t>
      </w:r>
      <w:proofErr w:type="spellEnd"/>
      <w:r w:rsidR="00020DD7">
        <w:rPr>
          <w:rFonts w:eastAsiaTheme="majorEastAsia"/>
        </w:rPr>
        <w:t xml:space="preserve">. </w:t>
      </w:r>
      <w:proofErr w:type="spellStart"/>
      <w:r w:rsidR="00020DD7">
        <w:rPr>
          <w:rFonts w:eastAsiaTheme="majorEastAsia"/>
        </w:rPr>
        <w:t>einer</w:t>
      </w:r>
      <w:proofErr w:type="spellEnd"/>
      <w:r w:rsidR="00020DD7">
        <w:rPr>
          <w:rFonts w:eastAsiaTheme="majorEastAsia"/>
        </w:rPr>
        <w:t xml:space="preserve"> </w:t>
      </w:r>
      <w:proofErr w:type="spellStart"/>
      <w:r w:rsidR="00020DD7">
        <w:rPr>
          <w:rFonts w:eastAsiaTheme="majorEastAsia"/>
        </w:rPr>
        <w:t>Mitarbeiterin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aufgrund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eines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wetterbedingten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öffentlichen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Notstands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Schließung</w:t>
      </w:r>
      <w:proofErr w:type="spellEnd"/>
      <w:r>
        <w:rPr>
          <w:rFonts w:eastAsiaTheme="majorEastAsia"/>
        </w:rPr>
        <w:t xml:space="preserve"> der Schule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</w:t>
      </w:r>
      <w:proofErr w:type="spellStart"/>
      <w:r w:rsidR="009008EF">
        <w:rPr>
          <w:rFonts w:eastAsiaTheme="majorEastAsia"/>
        </w:rPr>
        <w:t>Betreuungsstätte</w:t>
      </w:r>
      <w:proofErr w:type="spellEnd"/>
      <w:r w:rsidR="009008EF">
        <w:rPr>
          <w:rFonts w:eastAsiaTheme="majorEastAsia"/>
        </w:rPr>
        <w:t xml:space="preserve"> </w:t>
      </w:r>
      <w:proofErr w:type="spellStart"/>
      <w:r w:rsidR="009008EF">
        <w:rPr>
          <w:rFonts w:eastAsiaTheme="majorEastAsia"/>
        </w:rPr>
        <w:t>eines</w:t>
      </w:r>
      <w:proofErr w:type="spellEnd"/>
      <w:r w:rsidR="009008EF">
        <w:rPr>
          <w:rFonts w:eastAsiaTheme="majorEastAsia"/>
        </w:rPr>
        <w:t xml:space="preserve"> </w:t>
      </w:r>
      <w:proofErr w:type="spellStart"/>
      <w:r w:rsidR="009008EF">
        <w:rPr>
          <w:rFonts w:eastAsiaTheme="majorEastAsia"/>
        </w:rPr>
        <w:t>Familienmitglieds</w:t>
      </w:r>
      <w:proofErr w:type="spellEnd"/>
      <w:r w:rsidR="009008EF">
        <w:rPr>
          <w:rFonts w:eastAsiaTheme="majorEastAsia"/>
        </w:rPr>
        <w:t xml:space="preserve"> </w:t>
      </w:r>
      <w:proofErr w:type="spellStart"/>
      <w:r w:rsidR="009008EF">
        <w:rPr>
          <w:rFonts w:eastAsiaTheme="majorEastAsia"/>
        </w:rPr>
        <w:t>aufgrund</w:t>
      </w:r>
      <w:proofErr w:type="spellEnd"/>
      <w:r w:rsidR="009008EF">
        <w:rPr>
          <w:rFonts w:eastAsiaTheme="majorEastAsia"/>
        </w:rPr>
        <w:t xml:space="preserve"> </w:t>
      </w:r>
      <w:proofErr w:type="spellStart"/>
      <w:r w:rsidR="009008EF">
        <w:rPr>
          <w:rFonts w:eastAsiaTheme="majorEastAsia"/>
        </w:rPr>
        <w:t>eines</w:t>
      </w:r>
      <w:proofErr w:type="spellEnd"/>
      <w:r w:rsidR="009008EF">
        <w:rPr>
          <w:rFonts w:eastAsiaTheme="majorEastAsia"/>
        </w:rPr>
        <w:t xml:space="preserve"> </w:t>
      </w:r>
      <w:proofErr w:type="spellStart"/>
      <w:r w:rsidR="009008EF">
        <w:rPr>
          <w:rFonts w:eastAsiaTheme="majorEastAsia"/>
        </w:rPr>
        <w:t>wetterbedingten</w:t>
      </w:r>
      <w:proofErr w:type="spellEnd"/>
      <w:r w:rsidR="009008EF">
        <w:rPr>
          <w:rFonts w:eastAsiaTheme="majorEastAsia"/>
        </w:rPr>
        <w:t xml:space="preserve"> </w:t>
      </w:r>
      <w:proofErr w:type="spellStart"/>
      <w:r w:rsidR="009008EF">
        <w:rPr>
          <w:rFonts w:eastAsiaTheme="majorEastAsia"/>
        </w:rPr>
        <w:t>oder</w:t>
      </w:r>
      <w:proofErr w:type="spellEnd"/>
      <w:r w:rsidR="009008EF">
        <w:rPr>
          <w:rFonts w:eastAsiaTheme="majorEastAsia"/>
        </w:rPr>
        <w:t xml:space="preserve"> </w:t>
      </w:r>
      <w:proofErr w:type="spellStart"/>
      <w:r w:rsidR="009008EF">
        <w:rPr>
          <w:rFonts w:eastAsiaTheme="majorEastAsia"/>
        </w:rPr>
        <w:t>öffentlichen</w:t>
      </w:r>
      <w:proofErr w:type="spellEnd"/>
      <w:r w:rsidR="009008EF">
        <w:rPr>
          <w:rFonts w:eastAsiaTheme="majorEastAsia"/>
        </w:rPr>
        <w:t xml:space="preserve"> </w:t>
      </w:r>
      <w:proofErr w:type="spellStart"/>
      <w:proofErr w:type="gramStart"/>
      <w:r w:rsidR="009008EF">
        <w:rPr>
          <w:rFonts w:eastAsiaTheme="majorEastAsia"/>
        </w:rPr>
        <w:t>Notstands</w:t>
      </w:r>
      <w:proofErr w:type="spellEnd"/>
      <w:r w:rsidR="009008EF">
        <w:rPr>
          <w:rFonts w:eastAsiaTheme="majorEastAsia"/>
        </w:rPr>
        <w:t>;</w:t>
      </w:r>
      <w:proofErr w:type="gramEnd"/>
      <w:r w:rsidR="009008EF">
        <w:rPr>
          <w:rFonts w:eastAsiaTheme="majorEastAsia"/>
        </w:rPr>
        <w:t xml:space="preserve">  </w:t>
      </w:r>
    </w:p>
    <w:p w14:paraId="7E1519C3" w14:textId="77777777" w:rsidR="004861F3" w:rsidRDefault="00020DD7" w:rsidP="00885C42">
      <w:pPr>
        <w:pStyle w:val="ListParagraph"/>
        <w:rPr>
          <w:rFonts w:eastAsiaTheme="majorEastAsia"/>
        </w:rPr>
      </w:pPr>
      <w:proofErr w:type="spellStart"/>
      <w:r>
        <w:rPr>
          <w:rFonts w:eastAsiaTheme="majorEastAsia"/>
        </w:rPr>
        <w:t>wenn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g</w:t>
      </w:r>
      <w:r w:rsidR="009008EF" w:rsidRPr="009008EF">
        <w:rPr>
          <w:rFonts w:eastAsiaTheme="majorEastAsia"/>
        </w:rPr>
        <w:t>emäß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Feststellung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durch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eine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Gesundheitsbehörde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oder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eine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im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Gesundheitswesen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t</w:t>
      </w:r>
      <w:r w:rsidR="009008EF" w:rsidRPr="009008EF">
        <w:rPr>
          <w:rFonts w:eastAsiaTheme="majorEastAsia"/>
        </w:rPr>
        <w:t>ätige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Fachkraft</w:t>
      </w:r>
      <w:proofErr w:type="spellEnd"/>
      <w:r w:rsidR="009008EF" w:rsidRPr="009008EF"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ein</w:t>
      </w:r>
      <w:proofErr w:type="spellEnd"/>
      <w:r>
        <w:rPr>
          <w:rFonts w:eastAsiaTheme="majorEastAsia"/>
        </w:rPr>
        <w:t xml:space="preserve"> Mitarbeiter </w:t>
      </w:r>
      <w:proofErr w:type="spellStart"/>
      <w:r>
        <w:rPr>
          <w:rFonts w:eastAsiaTheme="majorEastAsia"/>
        </w:rPr>
        <w:t>bzw</w:t>
      </w:r>
      <w:proofErr w:type="spellEnd"/>
      <w:r>
        <w:rPr>
          <w:rFonts w:eastAsiaTheme="majorEastAsia"/>
        </w:rPr>
        <w:t xml:space="preserve">. </w:t>
      </w:r>
      <w:proofErr w:type="spellStart"/>
      <w:r>
        <w:rPr>
          <w:rFonts w:eastAsiaTheme="majorEastAsia"/>
        </w:rPr>
        <w:t>eine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Mitarbeiterin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dessen</w:t>
      </w:r>
      <w:proofErr w:type="spellEnd"/>
      <w:r w:rsidR="009008EF" w:rsidRPr="009008EF">
        <w:rPr>
          <w:rFonts w:eastAsiaTheme="majorEastAsia"/>
        </w:rPr>
        <w:t>/</w:t>
      </w:r>
      <w:proofErr w:type="spellStart"/>
      <w:r w:rsidR="009008EF" w:rsidRPr="009008EF">
        <w:rPr>
          <w:rFonts w:eastAsiaTheme="majorEastAsia"/>
        </w:rPr>
        <w:t>deren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Familienmitglied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ein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Infektionsrisiko</w:t>
      </w:r>
      <w:proofErr w:type="spellEnd"/>
      <w:r w:rsidR="009008EF" w:rsidRPr="009008EF">
        <w:rPr>
          <w:rFonts w:eastAsiaTheme="majorEastAsia"/>
        </w:rPr>
        <w:t xml:space="preserve"> für </w:t>
      </w:r>
      <w:proofErr w:type="spellStart"/>
      <w:r w:rsidR="009008EF" w:rsidRPr="009008EF">
        <w:rPr>
          <w:rFonts w:eastAsiaTheme="majorEastAsia"/>
        </w:rPr>
        <w:t>andere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aufgrund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einer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ansteckbaren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Krankheit</w:t>
      </w:r>
      <w:proofErr w:type="spellEnd"/>
      <w:r w:rsidR="009008EF" w:rsidRPr="009008EF">
        <w:rPr>
          <w:rFonts w:eastAsiaTheme="majorEastAsia"/>
        </w:rPr>
        <w:t xml:space="preserve"> </w:t>
      </w:r>
      <w:proofErr w:type="spellStart"/>
      <w:r w:rsidR="009008EF" w:rsidRPr="009008EF">
        <w:rPr>
          <w:rFonts w:eastAsiaTheme="majorEastAsia"/>
        </w:rPr>
        <w:t>darstellt</w:t>
      </w:r>
      <w:proofErr w:type="spellEnd"/>
      <w:r w:rsidR="004861F3">
        <w:rPr>
          <w:rFonts w:eastAsiaTheme="majorEastAsia"/>
        </w:rPr>
        <w:t>; und</w:t>
      </w:r>
    </w:p>
    <w:p w14:paraId="0A8A3EE9" w14:textId="76347BE1" w:rsidR="00885C42" w:rsidRPr="000E367E" w:rsidRDefault="000E367E" w:rsidP="000E367E">
      <w:pPr>
        <w:pStyle w:val="ListParagraph"/>
        <w:rPr>
          <w:rFonts w:eastAsiaTheme="majorEastAsia"/>
        </w:rPr>
      </w:pPr>
      <w:proofErr w:type="spellStart"/>
      <w:r w:rsidRPr="000E367E">
        <w:rPr>
          <w:rFonts w:eastAsiaTheme="majorEastAsia"/>
        </w:rPr>
        <w:lastRenderedPageBreak/>
        <w:t>Organisation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0E367E">
        <w:rPr>
          <w:rFonts w:eastAsiaTheme="majorEastAsia"/>
        </w:rPr>
        <w:t>einer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0E367E">
        <w:rPr>
          <w:rFonts w:eastAsiaTheme="majorEastAsia"/>
        </w:rPr>
        <w:t>Beerdigung</w:t>
      </w:r>
      <w:proofErr w:type="spellEnd"/>
      <w:r w:rsidRPr="000E367E">
        <w:rPr>
          <w:rFonts w:eastAsiaTheme="majorEastAsia"/>
        </w:rPr>
        <w:t xml:space="preserve">, </w:t>
      </w:r>
      <w:proofErr w:type="spellStart"/>
      <w:r w:rsidRPr="000E367E">
        <w:rPr>
          <w:rFonts w:eastAsiaTheme="majorEastAsia"/>
        </w:rPr>
        <w:t>Teilnahme</w:t>
      </w:r>
      <w:proofErr w:type="spellEnd"/>
      <w:r w:rsidRPr="000E367E">
        <w:rPr>
          <w:rFonts w:eastAsiaTheme="majorEastAsia"/>
        </w:rPr>
        <w:t xml:space="preserve"> an </w:t>
      </w:r>
      <w:proofErr w:type="spellStart"/>
      <w:r w:rsidRPr="000E367E">
        <w:rPr>
          <w:rFonts w:eastAsiaTheme="majorEastAsia"/>
        </w:rPr>
        <w:t>einer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0E367E">
        <w:rPr>
          <w:rFonts w:eastAsiaTheme="majorEastAsia"/>
        </w:rPr>
        <w:t>Beerdigungsfeier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0E367E">
        <w:rPr>
          <w:rFonts w:eastAsiaTheme="majorEastAsia"/>
        </w:rPr>
        <w:t>oder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0E367E">
        <w:rPr>
          <w:rFonts w:eastAsiaTheme="majorEastAsia"/>
        </w:rPr>
        <w:t>Gedenkveranstaltung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0E367E">
        <w:rPr>
          <w:rFonts w:eastAsiaTheme="majorEastAsia"/>
        </w:rPr>
        <w:t>oder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0E367E">
        <w:rPr>
          <w:rFonts w:eastAsiaTheme="majorEastAsia"/>
        </w:rPr>
        <w:t>Abwicklung</w:t>
      </w:r>
      <w:proofErr w:type="spellEnd"/>
      <w:r w:rsidRPr="000E367E">
        <w:rPr>
          <w:rFonts w:eastAsiaTheme="majorEastAsia"/>
        </w:rPr>
        <w:t xml:space="preserve"> von </w:t>
      </w:r>
      <w:proofErr w:type="spellStart"/>
      <w:r w:rsidRPr="000E367E">
        <w:rPr>
          <w:rFonts w:eastAsiaTheme="majorEastAsia"/>
        </w:rPr>
        <w:t>finanziellen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0E367E">
        <w:rPr>
          <w:rFonts w:eastAsiaTheme="majorEastAsia"/>
        </w:rPr>
        <w:t>oder</w:t>
      </w:r>
      <w:proofErr w:type="spellEnd"/>
      <w:r w:rsidRPr="000E367E">
        <w:rPr>
          <w:rFonts w:eastAsiaTheme="majorEastAsia"/>
        </w:rPr>
        <w:t xml:space="preserve"> </w:t>
      </w:r>
      <w:proofErr w:type="spellStart"/>
      <w:r w:rsidRPr="00870898">
        <w:rPr>
          <w:rFonts w:eastAsiaTheme="majorEastAsia"/>
        </w:rPr>
        <w:t>Rechtsangelegenheiten</w:t>
      </w:r>
      <w:proofErr w:type="spellEnd"/>
      <w:r w:rsidRPr="00870898">
        <w:rPr>
          <w:rFonts w:eastAsiaTheme="majorEastAsia"/>
        </w:rPr>
        <w:t xml:space="preserve">, die </w:t>
      </w:r>
      <w:proofErr w:type="spellStart"/>
      <w:r w:rsidRPr="00870898">
        <w:rPr>
          <w:rFonts w:eastAsiaTheme="majorEastAsia"/>
        </w:rPr>
        <w:t>nach</w:t>
      </w:r>
      <w:proofErr w:type="spellEnd"/>
      <w:r w:rsidRPr="00870898">
        <w:rPr>
          <w:rFonts w:eastAsiaTheme="majorEastAsia"/>
        </w:rPr>
        <w:t xml:space="preserve"> dem Tod </w:t>
      </w:r>
      <w:proofErr w:type="spellStart"/>
      <w:r w:rsidRPr="00870898">
        <w:rPr>
          <w:rFonts w:eastAsiaTheme="majorEastAsia"/>
        </w:rPr>
        <w:t>eines</w:t>
      </w:r>
      <w:proofErr w:type="spellEnd"/>
      <w:r w:rsidRPr="00870898">
        <w:rPr>
          <w:rFonts w:eastAsiaTheme="majorEastAsia"/>
        </w:rPr>
        <w:t xml:space="preserve"> </w:t>
      </w:r>
      <w:proofErr w:type="spellStart"/>
      <w:r w:rsidRPr="00870898">
        <w:rPr>
          <w:rFonts w:eastAsiaTheme="majorEastAsia"/>
        </w:rPr>
        <w:t>Familienmitglieds</w:t>
      </w:r>
      <w:proofErr w:type="spellEnd"/>
      <w:r w:rsidRPr="00870898">
        <w:rPr>
          <w:rFonts w:eastAsiaTheme="majorEastAsia"/>
        </w:rPr>
        <w:t xml:space="preserve"> </w:t>
      </w:r>
      <w:proofErr w:type="spellStart"/>
      <w:r w:rsidRPr="00870898">
        <w:rPr>
          <w:rFonts w:eastAsiaTheme="majorEastAsia"/>
        </w:rPr>
        <w:t>geregelt</w:t>
      </w:r>
      <w:proofErr w:type="spellEnd"/>
      <w:r w:rsidRPr="00870898">
        <w:rPr>
          <w:rFonts w:eastAsiaTheme="majorEastAsia"/>
        </w:rPr>
        <w:t xml:space="preserve"> </w:t>
      </w:r>
      <w:proofErr w:type="spellStart"/>
      <w:r w:rsidRPr="00870898">
        <w:rPr>
          <w:rFonts w:eastAsiaTheme="majorEastAsia"/>
        </w:rPr>
        <w:t>werden</w:t>
      </w:r>
      <w:proofErr w:type="spellEnd"/>
      <w:r w:rsidRPr="00870898">
        <w:rPr>
          <w:rFonts w:eastAsiaTheme="majorEastAsia"/>
        </w:rPr>
        <w:t xml:space="preserve"> </w:t>
      </w:r>
      <w:proofErr w:type="spellStart"/>
      <w:r w:rsidRPr="00870898">
        <w:rPr>
          <w:rFonts w:eastAsiaTheme="majorEastAsia"/>
        </w:rPr>
        <w:t>müssen</w:t>
      </w:r>
      <w:proofErr w:type="spellEnd"/>
      <w:r w:rsidRPr="00870898">
        <w:rPr>
          <w:rFonts w:eastAsiaTheme="majorEastAsia"/>
        </w:rPr>
        <w:t>.</w:t>
      </w:r>
    </w:p>
    <w:p w14:paraId="749C27DD" w14:textId="77777777" w:rsidR="007A6E68" w:rsidRPr="007A6E68" w:rsidRDefault="009008EF" w:rsidP="007A6E68">
      <w:pPr>
        <w:pStyle w:val="Heading2"/>
      </w:pPr>
      <w:proofErr w:type="spellStart"/>
      <w:r>
        <w:t>Benachrichtigung</w:t>
      </w:r>
      <w:proofErr w:type="spellEnd"/>
      <w:r>
        <w:t xml:space="preserve"> des </w:t>
      </w:r>
      <w:proofErr w:type="spellStart"/>
      <w:r>
        <w:t>Arbeitgebers</w:t>
      </w:r>
      <w:proofErr w:type="spellEnd"/>
      <w:r>
        <w:t xml:space="preserve">, </w:t>
      </w:r>
      <w:proofErr w:type="spellStart"/>
      <w:r>
        <w:t>Dokumentation</w:t>
      </w:r>
      <w:proofErr w:type="spellEnd"/>
    </w:p>
    <w:p w14:paraId="78FC4F71" w14:textId="77777777" w:rsidR="00D63A4E" w:rsidRDefault="00D63A4E" w:rsidP="47FCDBE1">
      <w:pPr>
        <w:rPr>
          <w:rFonts w:eastAsiaTheme="majorEastAsia"/>
        </w:rPr>
      </w:pPr>
      <w:r w:rsidRPr="00D63A4E">
        <w:rPr>
          <w:rFonts w:eastAsiaTheme="majorEastAsia"/>
        </w:rPr>
        <w:t xml:space="preserve">Ein </w:t>
      </w:r>
      <w:proofErr w:type="spellStart"/>
      <w:r w:rsidRPr="00D63A4E">
        <w:rPr>
          <w:rFonts w:eastAsiaTheme="majorEastAsia"/>
        </w:rPr>
        <w:t>Arbeitgeber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kann</w:t>
      </w:r>
      <w:proofErr w:type="spellEnd"/>
      <w:r w:rsidRPr="00D63A4E">
        <w:rPr>
          <w:rFonts w:eastAsiaTheme="majorEastAsia"/>
        </w:rPr>
        <w:t xml:space="preserve"> von seinen </w:t>
      </w:r>
      <w:proofErr w:type="spellStart"/>
      <w:r w:rsidRPr="00D63A4E">
        <w:rPr>
          <w:rFonts w:eastAsiaTheme="majorEastAsia"/>
        </w:rPr>
        <w:t>Angestellten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verlangen</w:t>
      </w:r>
      <w:proofErr w:type="spellEnd"/>
      <w:r w:rsidRPr="00D63A4E">
        <w:rPr>
          <w:rFonts w:eastAsiaTheme="majorEastAsia"/>
        </w:rPr>
        <w:t xml:space="preserve">, </w:t>
      </w:r>
      <w:proofErr w:type="spellStart"/>
      <w:r w:rsidRPr="00D63A4E">
        <w:rPr>
          <w:rFonts w:eastAsiaTheme="majorEastAsia"/>
        </w:rPr>
        <w:t>dass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sie</w:t>
      </w:r>
      <w:proofErr w:type="spellEnd"/>
      <w:r w:rsidRPr="00D63A4E">
        <w:rPr>
          <w:rFonts w:eastAsiaTheme="majorEastAsia"/>
        </w:rPr>
        <w:t xml:space="preserve"> bis </w:t>
      </w:r>
      <w:proofErr w:type="spellStart"/>
      <w:r w:rsidRPr="00D63A4E">
        <w:rPr>
          <w:rFonts w:eastAsiaTheme="majorEastAsia"/>
        </w:rPr>
        <w:t>zu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sieben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Tage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im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Voraus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Bescheid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geben</w:t>
      </w:r>
      <w:proofErr w:type="spellEnd"/>
      <w:r w:rsidRPr="00D63A4E">
        <w:rPr>
          <w:rFonts w:eastAsiaTheme="majorEastAsia"/>
        </w:rPr>
        <w:t xml:space="preserve">, </w:t>
      </w:r>
      <w:proofErr w:type="spellStart"/>
      <w:r w:rsidRPr="00D63A4E">
        <w:rPr>
          <w:rFonts w:eastAsiaTheme="majorEastAsia"/>
        </w:rPr>
        <w:t>wenn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möglich</w:t>
      </w:r>
      <w:proofErr w:type="spellEnd"/>
      <w:r w:rsidRPr="00D63A4E">
        <w:rPr>
          <w:rFonts w:eastAsiaTheme="majorEastAsia"/>
        </w:rPr>
        <w:t xml:space="preserve"> (</w:t>
      </w:r>
      <w:proofErr w:type="spellStart"/>
      <w:r w:rsidRPr="00D63A4E">
        <w:rPr>
          <w:rFonts w:eastAsiaTheme="majorEastAsia"/>
        </w:rPr>
        <w:t>zum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Beispiel</w:t>
      </w:r>
      <w:proofErr w:type="spellEnd"/>
      <w:r w:rsidRPr="00D63A4E">
        <w:rPr>
          <w:rFonts w:eastAsiaTheme="majorEastAsia"/>
        </w:rPr>
        <w:t xml:space="preserve">, </w:t>
      </w:r>
      <w:proofErr w:type="spellStart"/>
      <w:r w:rsidRPr="00D63A4E">
        <w:rPr>
          <w:rFonts w:eastAsiaTheme="majorEastAsia"/>
        </w:rPr>
        <w:t>wenn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ein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Angestellter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einen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im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Voraus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geplanten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Arzttermin</w:t>
      </w:r>
      <w:proofErr w:type="spellEnd"/>
      <w:r w:rsidRPr="00D63A4E">
        <w:rPr>
          <w:rFonts w:eastAsiaTheme="majorEastAsia"/>
        </w:rPr>
        <w:t xml:space="preserve"> hat), bevor </w:t>
      </w:r>
      <w:proofErr w:type="spellStart"/>
      <w:r w:rsidRPr="00D63A4E">
        <w:rPr>
          <w:rFonts w:eastAsiaTheme="majorEastAsia"/>
        </w:rPr>
        <w:t>sie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Kranken</w:t>
      </w:r>
      <w:proofErr w:type="spellEnd"/>
      <w:r w:rsidRPr="00D63A4E">
        <w:rPr>
          <w:rFonts w:eastAsiaTheme="majorEastAsia"/>
        </w:rPr>
        <w:t xml:space="preserve">- und </w:t>
      </w:r>
      <w:proofErr w:type="spellStart"/>
      <w:r w:rsidRPr="00D63A4E">
        <w:rPr>
          <w:rFonts w:eastAsiaTheme="majorEastAsia"/>
        </w:rPr>
        <w:t>Sicherheitszeit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nutzen</w:t>
      </w:r>
      <w:proofErr w:type="spellEnd"/>
      <w:r w:rsidRPr="00D63A4E">
        <w:rPr>
          <w:rFonts w:eastAsiaTheme="majorEastAsia"/>
        </w:rPr>
        <w:t xml:space="preserve">. Ein </w:t>
      </w:r>
      <w:proofErr w:type="spellStart"/>
      <w:r w:rsidRPr="00D63A4E">
        <w:rPr>
          <w:rFonts w:eastAsiaTheme="majorEastAsia"/>
        </w:rPr>
        <w:t>Arbeitgeber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kann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auch</w:t>
      </w:r>
      <w:proofErr w:type="spellEnd"/>
      <w:r w:rsidRPr="00D63A4E">
        <w:rPr>
          <w:rFonts w:eastAsiaTheme="majorEastAsia"/>
        </w:rPr>
        <w:t xml:space="preserve"> von seinen </w:t>
      </w:r>
      <w:proofErr w:type="spellStart"/>
      <w:r w:rsidRPr="00D63A4E">
        <w:rPr>
          <w:rFonts w:eastAsiaTheme="majorEastAsia"/>
        </w:rPr>
        <w:t>Angestellten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verlangen</w:t>
      </w:r>
      <w:proofErr w:type="spellEnd"/>
      <w:r w:rsidRPr="00D63A4E">
        <w:rPr>
          <w:rFonts w:eastAsiaTheme="majorEastAsia"/>
        </w:rPr>
        <w:t xml:space="preserve">, </w:t>
      </w:r>
      <w:proofErr w:type="spellStart"/>
      <w:r w:rsidRPr="00D63A4E">
        <w:rPr>
          <w:rFonts w:eastAsiaTheme="majorEastAsia"/>
        </w:rPr>
        <w:t>dass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sie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bestimmte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Dokumentation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bezüglich</w:t>
      </w:r>
      <w:proofErr w:type="spellEnd"/>
      <w:r w:rsidRPr="00D63A4E">
        <w:rPr>
          <w:rFonts w:eastAsiaTheme="majorEastAsia"/>
        </w:rPr>
        <w:t xml:space="preserve"> des </w:t>
      </w:r>
      <w:proofErr w:type="spellStart"/>
      <w:r w:rsidRPr="00D63A4E">
        <w:rPr>
          <w:rFonts w:eastAsiaTheme="majorEastAsia"/>
        </w:rPr>
        <w:t>Grundes</w:t>
      </w:r>
      <w:proofErr w:type="spellEnd"/>
      <w:r w:rsidRPr="00D63A4E">
        <w:rPr>
          <w:rFonts w:eastAsiaTheme="majorEastAsia"/>
        </w:rPr>
        <w:t xml:space="preserve"> für </w:t>
      </w:r>
      <w:proofErr w:type="spellStart"/>
      <w:r w:rsidRPr="00D63A4E">
        <w:rPr>
          <w:rFonts w:eastAsiaTheme="majorEastAsia"/>
        </w:rPr>
        <w:t>ihre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Nutzung</w:t>
      </w:r>
      <w:proofErr w:type="spellEnd"/>
      <w:r w:rsidRPr="00D63A4E">
        <w:rPr>
          <w:rFonts w:eastAsiaTheme="majorEastAsia"/>
        </w:rPr>
        <w:t xml:space="preserve"> der </w:t>
      </w:r>
      <w:proofErr w:type="spellStart"/>
      <w:r w:rsidRPr="00D63A4E">
        <w:rPr>
          <w:rFonts w:eastAsiaTheme="majorEastAsia"/>
        </w:rPr>
        <w:t>verdienten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Kranken</w:t>
      </w:r>
      <w:proofErr w:type="spellEnd"/>
      <w:r w:rsidRPr="00D63A4E">
        <w:rPr>
          <w:rFonts w:eastAsiaTheme="majorEastAsia"/>
        </w:rPr>
        <w:t xml:space="preserve">- und </w:t>
      </w:r>
      <w:proofErr w:type="spellStart"/>
      <w:r w:rsidRPr="00D63A4E">
        <w:rPr>
          <w:rFonts w:eastAsiaTheme="majorEastAsia"/>
        </w:rPr>
        <w:t>Sicherheitszeit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vorlegen</w:t>
      </w:r>
      <w:proofErr w:type="spellEnd"/>
      <w:r w:rsidRPr="00D63A4E">
        <w:rPr>
          <w:rFonts w:eastAsiaTheme="majorEastAsia"/>
        </w:rPr>
        <w:t xml:space="preserve">, </w:t>
      </w:r>
      <w:proofErr w:type="spellStart"/>
      <w:r w:rsidRPr="00D63A4E">
        <w:rPr>
          <w:rFonts w:eastAsiaTheme="majorEastAsia"/>
        </w:rPr>
        <w:t>wenn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sie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diese</w:t>
      </w:r>
      <w:proofErr w:type="spellEnd"/>
      <w:r w:rsidRPr="00D63A4E">
        <w:rPr>
          <w:rFonts w:eastAsiaTheme="majorEastAsia"/>
        </w:rPr>
        <w:t xml:space="preserve"> für </w:t>
      </w:r>
      <w:proofErr w:type="spellStart"/>
      <w:r w:rsidRPr="00D63A4E">
        <w:rPr>
          <w:rFonts w:eastAsiaTheme="majorEastAsia"/>
        </w:rPr>
        <w:t>mehr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als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zwei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aufeinanderfolgende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geplante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Arbeitstage</w:t>
      </w:r>
      <w:proofErr w:type="spellEnd"/>
      <w:r w:rsidRPr="00D63A4E">
        <w:rPr>
          <w:rFonts w:eastAsiaTheme="majorEastAsia"/>
        </w:rPr>
        <w:t xml:space="preserve"> </w:t>
      </w:r>
      <w:proofErr w:type="spellStart"/>
      <w:r w:rsidRPr="00D63A4E">
        <w:rPr>
          <w:rFonts w:eastAsiaTheme="majorEastAsia"/>
        </w:rPr>
        <w:t>nutzen</w:t>
      </w:r>
      <w:proofErr w:type="spellEnd"/>
      <w:r w:rsidRPr="00D63A4E">
        <w:rPr>
          <w:rFonts w:eastAsiaTheme="majorEastAsia"/>
        </w:rPr>
        <w:t>.</w:t>
      </w:r>
      <w:r w:rsidRPr="00D63A4E">
        <w:rPr>
          <w:rFonts w:eastAsiaTheme="majorEastAsia"/>
        </w:rPr>
        <w:t xml:space="preserve"> </w:t>
      </w:r>
    </w:p>
    <w:p w14:paraId="42F97ABF" w14:textId="343F3C62" w:rsidR="007A6E68" w:rsidRPr="00BD632A" w:rsidRDefault="003343A6" w:rsidP="47FCDBE1">
      <w:pPr>
        <w:rPr>
          <w:rFonts w:eastAsiaTheme="majorEastAsia"/>
          <w:color w:val="C00000"/>
        </w:rPr>
      </w:pPr>
      <w:r w:rsidRPr="47FCDBE1">
        <w:rPr>
          <w:rFonts w:eastAsiaTheme="majorEastAsia"/>
          <w:color w:val="C00000"/>
        </w:rPr>
        <w:t>[</w:t>
      </w:r>
      <w:r w:rsidR="00424C05">
        <w:rPr>
          <w:rFonts w:eastAsiaTheme="majorEastAsia"/>
          <w:color w:val="C00000"/>
        </w:rPr>
        <w:t>The following is an example of an employer policy for employees to provide notice before using earned sick and safe time. Edit the following text to match your company’s policy</w:t>
      </w:r>
      <w:r w:rsidR="00BD632A">
        <w:rPr>
          <w:rFonts w:eastAsiaTheme="majorEastAsia"/>
          <w:color w:val="C00000"/>
        </w:rPr>
        <w:t xml:space="preserve">.] </w:t>
      </w:r>
      <w:proofErr w:type="spellStart"/>
      <w:r w:rsidR="00BD632A">
        <w:rPr>
          <w:rFonts w:eastAsiaTheme="majorEastAsia"/>
        </w:rPr>
        <w:t>Wenn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ein</w:t>
      </w:r>
      <w:proofErr w:type="spellEnd"/>
      <w:r w:rsidR="00D517ED">
        <w:rPr>
          <w:rFonts w:eastAsiaTheme="majorEastAsia"/>
        </w:rPr>
        <w:t xml:space="preserve"> Mitarbeiter </w:t>
      </w:r>
      <w:proofErr w:type="spellStart"/>
      <w:r w:rsidR="00D517ED">
        <w:rPr>
          <w:rFonts w:eastAsiaTheme="majorEastAsia"/>
        </w:rPr>
        <w:t>bzw</w:t>
      </w:r>
      <w:proofErr w:type="spellEnd"/>
      <w:r w:rsidR="00D517ED">
        <w:rPr>
          <w:rFonts w:eastAsiaTheme="majorEastAsia"/>
        </w:rPr>
        <w:t xml:space="preserve">. </w:t>
      </w:r>
      <w:proofErr w:type="spellStart"/>
      <w:r w:rsidR="00D517ED">
        <w:rPr>
          <w:rFonts w:eastAsiaTheme="majorEastAsia"/>
        </w:rPr>
        <w:t>eine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Mitarbeiter</w:t>
      </w:r>
      <w:r w:rsidR="00D517ED">
        <w:rPr>
          <w:rFonts w:eastAsiaTheme="majorEastAsia"/>
        </w:rPr>
        <w:t>i</w:t>
      </w:r>
      <w:r w:rsidR="00BD632A">
        <w:rPr>
          <w:rFonts w:eastAsiaTheme="majorEastAsia"/>
        </w:rPr>
        <w:t>n</w:t>
      </w:r>
      <w:proofErr w:type="spellEnd"/>
      <w:r w:rsidR="00BD632A">
        <w:rPr>
          <w:rFonts w:eastAsiaTheme="majorEastAsia"/>
        </w:rPr>
        <w:t xml:space="preserve"> plant, </w:t>
      </w:r>
      <w:proofErr w:type="spellStart"/>
      <w:r w:rsidR="00D517ED">
        <w:rPr>
          <w:rFonts w:eastAsiaTheme="majorEastAsia"/>
        </w:rPr>
        <w:t>erworbene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Krankheits</w:t>
      </w:r>
      <w:proofErr w:type="spellEnd"/>
      <w:r w:rsidR="00BD632A">
        <w:rPr>
          <w:rFonts w:eastAsiaTheme="majorEastAsia"/>
        </w:rPr>
        <w:t xml:space="preserve">- und </w:t>
      </w:r>
      <w:proofErr w:type="spellStart"/>
      <w:r w:rsidR="00BD632A">
        <w:rPr>
          <w:rFonts w:eastAsiaTheme="majorEastAsia"/>
        </w:rPr>
        <w:t>S</w:t>
      </w:r>
      <w:r w:rsidR="00D517ED">
        <w:rPr>
          <w:rFonts w:eastAsiaTheme="majorEastAsia"/>
        </w:rPr>
        <w:t>chutzzeit</w:t>
      </w:r>
      <w:proofErr w:type="spellEnd"/>
      <w:r w:rsidR="00BD632A">
        <w:rPr>
          <w:rFonts w:eastAsiaTheme="majorEastAsia"/>
        </w:rPr>
        <w:t xml:space="preserve"> für </w:t>
      </w:r>
      <w:proofErr w:type="spellStart"/>
      <w:r w:rsidR="00BD632A">
        <w:rPr>
          <w:rFonts w:eastAsiaTheme="majorEastAsia"/>
        </w:rPr>
        <w:t>einen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im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Voraus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bekannten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Termin</w:t>
      </w:r>
      <w:proofErr w:type="spellEnd"/>
      <w:r w:rsidR="00BD632A">
        <w:rPr>
          <w:rFonts w:eastAsiaTheme="majorEastAsia"/>
        </w:rPr>
        <w:t xml:space="preserve">, </w:t>
      </w:r>
      <w:proofErr w:type="spellStart"/>
      <w:r w:rsidR="00BD632A">
        <w:rPr>
          <w:rFonts w:eastAsiaTheme="majorEastAsia"/>
        </w:rPr>
        <w:t>präventive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Fürsorge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oder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einen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anderen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zulässigen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Grund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zu</w:t>
      </w:r>
      <w:proofErr w:type="spellEnd"/>
      <w:r w:rsidR="00BD632A">
        <w:rPr>
          <w:rFonts w:eastAsiaTheme="majorEastAsia"/>
        </w:rPr>
        <w:t xml:space="preserve"> </w:t>
      </w:r>
      <w:proofErr w:type="spellStart"/>
      <w:r w:rsidR="00BD632A">
        <w:rPr>
          <w:rFonts w:eastAsiaTheme="majorEastAsia"/>
        </w:rPr>
        <w:t>verwenden</w:t>
      </w:r>
      <w:proofErr w:type="spellEnd"/>
      <w:r w:rsidR="00BD632A">
        <w:rPr>
          <w:rFonts w:eastAsiaTheme="majorEastAsia"/>
        </w:rPr>
        <w:t xml:space="preserve">, </w:t>
      </w:r>
      <w:proofErr w:type="spellStart"/>
      <w:r w:rsidR="00BD632A">
        <w:rPr>
          <w:rFonts w:eastAsiaTheme="majorEastAsia"/>
        </w:rPr>
        <w:t>ist</w:t>
      </w:r>
      <w:proofErr w:type="spellEnd"/>
      <w:r w:rsidR="00BD632A">
        <w:rPr>
          <w:rFonts w:eastAsiaTheme="majorEastAsia"/>
        </w:rPr>
        <w:t xml:space="preserve"> </w:t>
      </w:r>
      <w:r w:rsidR="34F3931C" w:rsidRPr="47FCDBE1">
        <w:rPr>
          <w:rFonts w:eastAsiaTheme="majorEastAsia"/>
          <w:color w:val="A6192E"/>
        </w:rPr>
        <w:t>[</w:t>
      </w:r>
      <w:r w:rsidR="00424C05">
        <w:rPr>
          <w:rFonts w:eastAsiaTheme="majorEastAsia"/>
          <w:color w:val="A6192E"/>
        </w:rPr>
        <w:t>name or position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r w:rsidR="00BD632A">
        <w:rPr>
          <w:rFonts w:eastAsiaTheme="majorEastAsia"/>
        </w:rPr>
        <w:t>per</w:t>
      </w:r>
      <w:r w:rsidR="34F3931C" w:rsidRPr="47FCDBE1">
        <w:rPr>
          <w:rFonts w:eastAsiaTheme="majorEastAsia"/>
        </w:rPr>
        <w:t xml:space="preserve"> </w:t>
      </w:r>
      <w:r w:rsidR="34F3931C" w:rsidRPr="47FCDBE1">
        <w:rPr>
          <w:rFonts w:eastAsiaTheme="majorEastAsia"/>
          <w:color w:val="A6192E"/>
        </w:rPr>
        <w:t>[</w:t>
      </w:r>
      <w:r w:rsidR="00424C05">
        <w:rPr>
          <w:rFonts w:eastAsiaTheme="majorEastAsia"/>
          <w:color w:val="A6192E"/>
        </w:rPr>
        <w:t>phone, email or other communication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proofErr w:type="spellStart"/>
      <w:r w:rsidR="0078049F">
        <w:rPr>
          <w:rFonts w:eastAsiaTheme="majorEastAsia"/>
        </w:rPr>
        <w:t>frühstmöglich</w:t>
      </w:r>
      <w:proofErr w:type="spellEnd"/>
      <w:r w:rsidR="0078049F">
        <w:rPr>
          <w:rFonts w:eastAsiaTheme="majorEastAsia"/>
        </w:rPr>
        <w:t xml:space="preserve">, </w:t>
      </w:r>
      <w:proofErr w:type="spellStart"/>
      <w:r w:rsidR="0078049F">
        <w:rPr>
          <w:rFonts w:eastAsiaTheme="majorEastAsia"/>
        </w:rPr>
        <w:t>jedoch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mindestens</w:t>
      </w:r>
      <w:proofErr w:type="spellEnd"/>
      <w:r w:rsidR="0078049F">
        <w:rPr>
          <w:rFonts w:eastAsiaTheme="majorEastAsia"/>
        </w:rPr>
        <w:t xml:space="preserve"> </w:t>
      </w:r>
      <w:r w:rsidR="34F3931C" w:rsidRPr="47FCDBE1">
        <w:rPr>
          <w:rFonts w:eastAsiaTheme="majorEastAsia"/>
          <w:color w:val="A6192E"/>
        </w:rPr>
        <w:t>[</w:t>
      </w:r>
      <w:r w:rsidR="00424C05">
        <w:rPr>
          <w:rFonts w:eastAsiaTheme="majorEastAsia"/>
          <w:color w:val="A6192E"/>
        </w:rPr>
        <w:t>number between one and seven</w:t>
      </w:r>
      <w:r w:rsidR="34F3931C" w:rsidRPr="47FCDBE1">
        <w:rPr>
          <w:rFonts w:eastAsiaTheme="majorEastAsia"/>
          <w:color w:val="A6192E"/>
        </w:rPr>
        <w:t>]</w:t>
      </w:r>
      <w:r w:rsidR="34F3931C" w:rsidRPr="47FCDBE1">
        <w:rPr>
          <w:rFonts w:eastAsiaTheme="majorEastAsia"/>
          <w:color w:val="FF0000"/>
        </w:rPr>
        <w:t xml:space="preserve"> </w:t>
      </w:r>
      <w:proofErr w:type="spellStart"/>
      <w:r w:rsidR="0078049F">
        <w:rPr>
          <w:rFonts w:eastAsiaTheme="majorEastAsia"/>
        </w:rPr>
        <w:t>Tage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im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Voraus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zu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benachrichtigen</w:t>
      </w:r>
      <w:proofErr w:type="spellEnd"/>
      <w:r w:rsidR="0078049F">
        <w:rPr>
          <w:rFonts w:eastAsiaTheme="majorEastAsia"/>
        </w:rPr>
        <w:t>. In</w:t>
      </w:r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Situationen</w:t>
      </w:r>
      <w:proofErr w:type="spellEnd"/>
      <w:r w:rsidR="00D517ED">
        <w:rPr>
          <w:rFonts w:eastAsiaTheme="majorEastAsia"/>
        </w:rPr>
        <w:t xml:space="preserve">, wo </w:t>
      </w:r>
      <w:proofErr w:type="spellStart"/>
      <w:r w:rsidR="00D517ED">
        <w:rPr>
          <w:rFonts w:eastAsiaTheme="majorEastAsia"/>
        </w:rPr>
        <w:t>ein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Arbeitnehmer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bzw</w:t>
      </w:r>
      <w:proofErr w:type="spellEnd"/>
      <w:r w:rsidR="00D517ED">
        <w:rPr>
          <w:rFonts w:eastAsiaTheme="majorEastAsia"/>
        </w:rPr>
        <w:t xml:space="preserve">. </w:t>
      </w:r>
      <w:proofErr w:type="spellStart"/>
      <w:r w:rsidR="00D517ED">
        <w:rPr>
          <w:rFonts w:eastAsiaTheme="majorEastAsia"/>
        </w:rPr>
        <w:t>eine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Arbeitnehmerin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keine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vorherige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Mitteilung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machen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kann</w:t>
      </w:r>
      <w:proofErr w:type="spellEnd"/>
      <w:r w:rsidR="0078049F">
        <w:rPr>
          <w:rFonts w:eastAsiaTheme="majorEastAsia"/>
        </w:rPr>
        <w:t xml:space="preserve">, </w:t>
      </w:r>
      <w:proofErr w:type="spellStart"/>
      <w:r w:rsidR="0078049F">
        <w:rPr>
          <w:rFonts w:eastAsiaTheme="majorEastAsia"/>
        </w:rPr>
        <w:t>sollte</w:t>
      </w:r>
      <w:proofErr w:type="spellEnd"/>
      <w:r w:rsidR="0078049F">
        <w:rPr>
          <w:rFonts w:eastAsiaTheme="majorEastAsia"/>
        </w:rPr>
        <w:t xml:space="preserve"> </w:t>
      </w:r>
      <w:r w:rsidR="00D517ED">
        <w:rPr>
          <w:rFonts w:eastAsiaTheme="majorEastAsia"/>
        </w:rPr>
        <w:t>er/</w:t>
      </w:r>
      <w:proofErr w:type="spellStart"/>
      <w:r w:rsidR="00D517ED">
        <w:rPr>
          <w:rFonts w:eastAsiaTheme="majorEastAsia"/>
        </w:rPr>
        <w:t>sie</w:t>
      </w:r>
      <w:proofErr w:type="spellEnd"/>
      <w:r w:rsidR="0078049F">
        <w:rPr>
          <w:rFonts w:eastAsiaTheme="majorEastAsia"/>
        </w:rPr>
        <w:t xml:space="preserve"> </w:t>
      </w:r>
      <w:r w:rsidR="0078049F" w:rsidRPr="47FCDBE1">
        <w:rPr>
          <w:rFonts w:eastAsiaTheme="majorEastAsia"/>
          <w:color w:val="A6192E"/>
        </w:rPr>
        <w:t>[</w:t>
      </w:r>
      <w:r w:rsidR="00424C05">
        <w:rPr>
          <w:rFonts w:eastAsiaTheme="majorEastAsia"/>
          <w:color w:val="A6192E"/>
        </w:rPr>
        <w:t>name or position</w:t>
      </w:r>
      <w:r w:rsidR="0078049F" w:rsidRPr="47FCDBE1">
        <w:rPr>
          <w:rFonts w:eastAsiaTheme="majorEastAsia"/>
          <w:color w:val="A6192E"/>
        </w:rPr>
        <w:t>]</w:t>
      </w:r>
      <w:r w:rsidR="0078049F" w:rsidRPr="47FCDBE1">
        <w:rPr>
          <w:rFonts w:eastAsiaTheme="majorEastAsia"/>
          <w:color w:val="FF0000"/>
        </w:rPr>
        <w:t xml:space="preserve"> </w:t>
      </w:r>
      <w:r w:rsidR="0078049F">
        <w:rPr>
          <w:rFonts w:eastAsiaTheme="majorEastAsia"/>
        </w:rPr>
        <w:t>per</w:t>
      </w:r>
      <w:r w:rsidR="0078049F" w:rsidRPr="47FCDBE1">
        <w:rPr>
          <w:rFonts w:eastAsiaTheme="majorEastAsia"/>
        </w:rPr>
        <w:t xml:space="preserve"> </w:t>
      </w:r>
      <w:r w:rsidR="0078049F" w:rsidRPr="47FCDBE1">
        <w:rPr>
          <w:rFonts w:eastAsiaTheme="majorEastAsia"/>
          <w:color w:val="A6192E"/>
        </w:rPr>
        <w:t>[</w:t>
      </w:r>
      <w:r w:rsidR="00424C05">
        <w:rPr>
          <w:rFonts w:eastAsiaTheme="majorEastAsia"/>
          <w:color w:val="A6192E"/>
        </w:rPr>
        <w:t>phone, email or other communication</w:t>
      </w:r>
      <w:r w:rsidR="0078049F" w:rsidRPr="47FCDBE1">
        <w:rPr>
          <w:rFonts w:eastAsiaTheme="majorEastAsia"/>
          <w:color w:val="A6192E"/>
        </w:rPr>
        <w:t>]</w:t>
      </w:r>
      <w:r w:rsidR="0078049F" w:rsidRPr="47FCDBE1">
        <w:rPr>
          <w:rFonts w:eastAsiaTheme="majorEastAsia"/>
          <w:color w:val="FF0000"/>
        </w:rPr>
        <w:t xml:space="preserve"> </w:t>
      </w:r>
      <w:proofErr w:type="spellStart"/>
      <w:r w:rsidR="0078049F">
        <w:rPr>
          <w:rFonts w:eastAsiaTheme="majorEastAsia"/>
        </w:rPr>
        <w:t>benachrichtigen</w:t>
      </w:r>
      <w:proofErr w:type="spellEnd"/>
      <w:r w:rsidR="0078049F">
        <w:rPr>
          <w:rFonts w:eastAsiaTheme="majorEastAsia"/>
        </w:rPr>
        <w:t xml:space="preserve">, </w:t>
      </w:r>
      <w:proofErr w:type="spellStart"/>
      <w:r w:rsidR="0078049F">
        <w:rPr>
          <w:rFonts w:eastAsiaTheme="majorEastAsia"/>
        </w:rPr>
        <w:t>sobald</w:t>
      </w:r>
      <w:proofErr w:type="spellEnd"/>
      <w:r w:rsidR="0078049F">
        <w:rPr>
          <w:rFonts w:eastAsiaTheme="majorEastAsia"/>
        </w:rPr>
        <w:t xml:space="preserve"> er/</w:t>
      </w:r>
      <w:proofErr w:type="spellStart"/>
      <w:r w:rsidR="0078049F">
        <w:rPr>
          <w:rFonts w:eastAsiaTheme="majorEastAsia"/>
        </w:rPr>
        <w:t>sie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weiß</w:t>
      </w:r>
      <w:proofErr w:type="spellEnd"/>
      <w:r w:rsidR="0078049F">
        <w:rPr>
          <w:rFonts w:eastAsiaTheme="majorEastAsia"/>
        </w:rPr>
        <w:t xml:space="preserve">, </w:t>
      </w:r>
      <w:proofErr w:type="spellStart"/>
      <w:r w:rsidR="0078049F">
        <w:rPr>
          <w:rFonts w:eastAsiaTheme="majorEastAsia"/>
        </w:rPr>
        <w:t>dass</w:t>
      </w:r>
      <w:proofErr w:type="spellEnd"/>
      <w:r w:rsidR="0078049F">
        <w:rPr>
          <w:rFonts w:eastAsiaTheme="majorEastAsia"/>
        </w:rPr>
        <w:t xml:space="preserve"> er/</w:t>
      </w:r>
      <w:proofErr w:type="spellStart"/>
      <w:r w:rsidR="0078049F">
        <w:rPr>
          <w:rFonts w:eastAsiaTheme="majorEastAsia"/>
        </w:rPr>
        <w:t>sie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nicht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zur</w:t>
      </w:r>
      <w:proofErr w:type="spellEnd"/>
      <w:r w:rsidR="0078049F">
        <w:rPr>
          <w:rFonts w:eastAsiaTheme="majorEastAsia"/>
        </w:rPr>
        <w:t xml:space="preserve"> Arbeit </w:t>
      </w:r>
      <w:proofErr w:type="spellStart"/>
      <w:r w:rsidR="00D517ED">
        <w:rPr>
          <w:rFonts w:eastAsiaTheme="majorEastAsia"/>
        </w:rPr>
        <w:t>erscheinen</w:t>
      </w:r>
      <w:proofErr w:type="spellEnd"/>
      <w:r w:rsidR="0078049F">
        <w:rPr>
          <w:rFonts w:eastAsiaTheme="majorEastAsia"/>
        </w:rPr>
        <w:t xml:space="preserve"> </w:t>
      </w:r>
      <w:proofErr w:type="spellStart"/>
      <w:r w:rsidR="0078049F">
        <w:rPr>
          <w:rFonts w:eastAsiaTheme="majorEastAsia"/>
        </w:rPr>
        <w:t>kann</w:t>
      </w:r>
      <w:proofErr w:type="spellEnd"/>
      <w:r w:rsidR="0078049F">
        <w:rPr>
          <w:rFonts w:eastAsiaTheme="majorEastAsia"/>
        </w:rPr>
        <w:t>.</w:t>
      </w:r>
    </w:p>
    <w:p w14:paraId="77E6D257" w14:textId="77777777" w:rsidR="007A6E68" w:rsidRPr="007A6E68" w:rsidRDefault="0078049F" w:rsidP="007A6E68">
      <w:pPr>
        <w:pStyle w:val="Heading2"/>
      </w:pPr>
      <w:proofErr w:type="spellStart"/>
      <w:r>
        <w:t>Vergeltungsmaßnahmen</w:t>
      </w:r>
      <w:proofErr w:type="spellEnd"/>
      <w:r w:rsidR="00DF2152">
        <w:t>,</w:t>
      </w:r>
      <w:r w:rsidR="003C6430">
        <w:t xml:space="preserve"> </w:t>
      </w:r>
      <w:proofErr w:type="spellStart"/>
      <w:r>
        <w:t>Recht</w:t>
      </w:r>
      <w:proofErr w:type="spellEnd"/>
      <w:r>
        <w:t xml:space="preserve"> auf </w:t>
      </w:r>
      <w:proofErr w:type="spellStart"/>
      <w:r>
        <w:t>Einreichung</w:t>
      </w:r>
      <w:proofErr w:type="spellEnd"/>
      <w:r>
        <w:t xml:space="preserve"> </w:t>
      </w:r>
      <w:proofErr w:type="spellStart"/>
      <w:r>
        <w:t>einer</w:t>
      </w:r>
      <w:proofErr w:type="spellEnd"/>
      <w:r>
        <w:t xml:space="preserve"> </w:t>
      </w:r>
      <w:proofErr w:type="spellStart"/>
      <w:r>
        <w:t>Beschwerde</w:t>
      </w:r>
      <w:proofErr w:type="spellEnd"/>
    </w:p>
    <w:p w14:paraId="6D205574" w14:textId="77777777" w:rsidR="007A6E68" w:rsidRDefault="0078049F" w:rsidP="47FCDBE1">
      <w:pPr>
        <w:rPr>
          <w:rFonts w:eastAsiaTheme="majorEastAsia"/>
        </w:rPr>
      </w:pPr>
      <w:r>
        <w:rPr>
          <w:rFonts w:eastAsiaTheme="majorEastAsia"/>
        </w:rPr>
        <w:t xml:space="preserve">Es </w:t>
      </w:r>
      <w:proofErr w:type="spellStart"/>
      <w:r>
        <w:rPr>
          <w:rFonts w:eastAsiaTheme="majorEastAsia"/>
        </w:rPr>
        <w:t>verstößt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gegen</w:t>
      </w:r>
      <w:proofErr w:type="spellEnd"/>
      <w:r>
        <w:rPr>
          <w:rFonts w:eastAsiaTheme="majorEastAsia"/>
        </w:rPr>
        <w:t xml:space="preserve"> das </w:t>
      </w:r>
      <w:proofErr w:type="spellStart"/>
      <w:r>
        <w:rPr>
          <w:rFonts w:eastAsiaTheme="majorEastAsia"/>
        </w:rPr>
        <w:t>Gesetz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wenn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ein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Arbeitgeber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Vergeltungsmaßnahmen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negative </w:t>
      </w:r>
      <w:proofErr w:type="spellStart"/>
      <w:r>
        <w:rPr>
          <w:rFonts w:eastAsiaTheme="majorEastAsia"/>
        </w:rPr>
        <w:t>Maßnahm</w:t>
      </w:r>
      <w:r w:rsidR="00D517ED">
        <w:rPr>
          <w:rFonts w:eastAsiaTheme="majorEastAsia"/>
        </w:rPr>
        <w:t>en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gegen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eine</w:t>
      </w:r>
      <w:r>
        <w:rPr>
          <w:rFonts w:eastAsiaTheme="majorEastAsia"/>
        </w:rPr>
        <w:t>n</w:t>
      </w:r>
      <w:proofErr w:type="spellEnd"/>
      <w:r>
        <w:rPr>
          <w:rFonts w:eastAsiaTheme="majorEastAsia"/>
        </w:rPr>
        <w:t xml:space="preserve"> Mitarbeiter</w:t>
      </w:r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bzw</w:t>
      </w:r>
      <w:proofErr w:type="spellEnd"/>
      <w:r w:rsidR="00D517ED">
        <w:rPr>
          <w:rFonts w:eastAsiaTheme="majorEastAsia"/>
        </w:rPr>
        <w:t xml:space="preserve">. </w:t>
      </w:r>
      <w:proofErr w:type="spellStart"/>
      <w:r w:rsidR="00D517ED">
        <w:rPr>
          <w:rFonts w:eastAsiaTheme="majorEastAsia"/>
        </w:rPr>
        <w:t>eine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Mitarbeiterin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ergreift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weil</w:t>
      </w:r>
      <w:proofErr w:type="spellEnd"/>
      <w:r>
        <w:rPr>
          <w:rFonts w:eastAsiaTheme="majorEastAsia"/>
        </w:rPr>
        <w:t xml:space="preserve"> er/</w:t>
      </w:r>
      <w:proofErr w:type="spellStart"/>
      <w:r>
        <w:rPr>
          <w:rFonts w:eastAsiaTheme="majorEastAsia"/>
        </w:rPr>
        <w:t>sie</w:t>
      </w:r>
      <w:proofErr w:type="spellEnd"/>
      <w:r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erworbene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Krankheits</w:t>
      </w:r>
      <w:proofErr w:type="spellEnd"/>
      <w:r>
        <w:rPr>
          <w:rFonts w:eastAsiaTheme="majorEastAsia"/>
        </w:rPr>
        <w:t xml:space="preserve">- und </w:t>
      </w:r>
      <w:proofErr w:type="spellStart"/>
      <w:r>
        <w:rPr>
          <w:rFonts w:eastAsiaTheme="majorEastAsia"/>
        </w:rPr>
        <w:t>S</w:t>
      </w:r>
      <w:r w:rsidR="00D517ED">
        <w:rPr>
          <w:rFonts w:eastAsiaTheme="majorEastAsia"/>
        </w:rPr>
        <w:t>chutzzeit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verwendet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beantragt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anderweitig</w:t>
      </w:r>
      <w:proofErr w:type="spellEnd"/>
      <w:r>
        <w:rPr>
          <w:rFonts w:eastAsiaTheme="majorEastAsia"/>
        </w:rPr>
        <w:t xml:space="preserve"> seine/</w:t>
      </w:r>
      <w:proofErr w:type="spellStart"/>
      <w:r>
        <w:rPr>
          <w:rFonts w:eastAsiaTheme="majorEastAsia"/>
        </w:rPr>
        <w:t>ihre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gesetzlich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verbrieften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Rechte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bezüglich</w:t>
      </w:r>
      <w:proofErr w:type="spellEnd"/>
      <w:r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erworbener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Krankheits</w:t>
      </w:r>
      <w:proofErr w:type="spellEnd"/>
      <w:r>
        <w:rPr>
          <w:rFonts w:eastAsiaTheme="majorEastAsia"/>
        </w:rPr>
        <w:t xml:space="preserve">- und </w:t>
      </w:r>
      <w:proofErr w:type="spellStart"/>
      <w:r>
        <w:rPr>
          <w:rFonts w:eastAsiaTheme="majorEastAsia"/>
        </w:rPr>
        <w:t>S</w:t>
      </w:r>
      <w:r w:rsidR="00D517ED">
        <w:rPr>
          <w:rFonts w:eastAsiaTheme="majorEastAsia"/>
        </w:rPr>
        <w:t>chutzzeit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wahrnimmt</w:t>
      </w:r>
      <w:proofErr w:type="spellEnd"/>
      <w:r>
        <w:rPr>
          <w:rFonts w:eastAsiaTheme="majorEastAsia"/>
        </w:rPr>
        <w:t xml:space="preserve">. </w:t>
      </w:r>
      <w:proofErr w:type="spellStart"/>
      <w:r>
        <w:rPr>
          <w:rFonts w:eastAsiaTheme="majorEastAsia"/>
        </w:rPr>
        <w:t>Wenn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ein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Arbeitnehmer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bzw</w:t>
      </w:r>
      <w:proofErr w:type="spellEnd"/>
      <w:r w:rsidR="00D517ED">
        <w:rPr>
          <w:rFonts w:eastAsiaTheme="majorEastAsia"/>
        </w:rPr>
        <w:t xml:space="preserve">. </w:t>
      </w:r>
      <w:proofErr w:type="spellStart"/>
      <w:r w:rsidR="00D517ED">
        <w:rPr>
          <w:rFonts w:eastAsiaTheme="majorEastAsia"/>
        </w:rPr>
        <w:t>eine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Arbeitnehmeri</w:t>
      </w:r>
      <w:r>
        <w:rPr>
          <w:rFonts w:eastAsiaTheme="majorEastAsia"/>
        </w:rPr>
        <w:t>n</w:t>
      </w:r>
      <w:proofErr w:type="spellEnd"/>
      <w:r>
        <w:rPr>
          <w:rFonts w:eastAsiaTheme="majorEastAsia"/>
        </w:rPr>
        <w:t xml:space="preserve"> </w:t>
      </w:r>
      <w:r w:rsidR="00D517ED">
        <w:rPr>
          <w:rFonts w:eastAsiaTheme="majorEastAsia"/>
        </w:rPr>
        <w:t xml:space="preserve">der </w:t>
      </w:r>
      <w:proofErr w:type="spellStart"/>
      <w:r w:rsidR="00D517ED">
        <w:rPr>
          <w:rFonts w:eastAsiaTheme="majorEastAsia"/>
        </w:rPr>
        <w:t>Ansicht</w:t>
      </w:r>
      <w:proofErr w:type="spellEnd"/>
      <w:r w:rsidR="00D517ED">
        <w:rPr>
          <w:rFonts w:eastAsiaTheme="majorEastAsia"/>
        </w:rPr>
        <w:t xml:space="preserve"> </w:t>
      </w:r>
      <w:proofErr w:type="spellStart"/>
      <w:r w:rsidR="00D517ED">
        <w:rPr>
          <w:rFonts w:eastAsiaTheme="majorEastAsia"/>
        </w:rPr>
        <w:t>ist</w:t>
      </w:r>
      <w:proofErr w:type="spellEnd"/>
      <w:r>
        <w:rPr>
          <w:rFonts w:eastAsiaTheme="majorEastAsia"/>
        </w:rPr>
        <w:t xml:space="preserve">, </w:t>
      </w:r>
      <w:proofErr w:type="spellStart"/>
      <w:r>
        <w:rPr>
          <w:rFonts w:eastAsiaTheme="majorEastAsia"/>
        </w:rPr>
        <w:t>dass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Vergeltungsmaßnahmen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gegen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ihn</w:t>
      </w:r>
      <w:proofErr w:type="spellEnd"/>
      <w:r>
        <w:rPr>
          <w:rFonts w:eastAsiaTheme="majorEastAsia"/>
        </w:rPr>
        <w:t>/</w:t>
      </w:r>
      <w:proofErr w:type="spellStart"/>
      <w:r>
        <w:rPr>
          <w:rFonts w:eastAsiaTheme="majorEastAsia"/>
        </w:rPr>
        <w:t>sie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ergriffen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wurden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oder</w:t>
      </w:r>
      <w:proofErr w:type="spellEnd"/>
      <w:r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ihm</w:t>
      </w:r>
      <w:proofErr w:type="spellEnd"/>
      <w:r>
        <w:rPr>
          <w:rFonts w:eastAsiaTheme="majorEastAsia"/>
        </w:rPr>
        <w:t>/</w:t>
      </w:r>
      <w:proofErr w:type="spellStart"/>
      <w:r>
        <w:rPr>
          <w:rFonts w:eastAsiaTheme="majorEastAsia"/>
        </w:rPr>
        <w:t>i</w:t>
      </w:r>
      <w:r w:rsidR="007D13D7">
        <w:rPr>
          <w:rFonts w:eastAsiaTheme="majorEastAsia"/>
        </w:rPr>
        <w:t>hr</w:t>
      </w:r>
      <w:proofErr w:type="spellEnd"/>
      <w:r w:rsidR="007D13D7">
        <w:rPr>
          <w:rFonts w:eastAsiaTheme="majorEastAsia"/>
        </w:rPr>
        <w:t xml:space="preserve"> </w:t>
      </w:r>
      <w:proofErr w:type="spellStart"/>
      <w:r w:rsidR="007D13D7">
        <w:rPr>
          <w:rFonts w:eastAsiaTheme="majorEastAsia"/>
        </w:rPr>
        <w:t>zustehende</w:t>
      </w:r>
      <w:proofErr w:type="spellEnd"/>
      <w:r w:rsidR="007D13D7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Kra</w:t>
      </w:r>
      <w:r w:rsidR="00D517ED">
        <w:rPr>
          <w:rFonts w:eastAsiaTheme="majorEastAsia"/>
        </w:rPr>
        <w:t>nkheits</w:t>
      </w:r>
      <w:proofErr w:type="spellEnd"/>
      <w:r w:rsidR="00D517ED">
        <w:rPr>
          <w:rFonts w:eastAsiaTheme="majorEastAsia"/>
        </w:rPr>
        <w:t xml:space="preserve">- und </w:t>
      </w:r>
      <w:proofErr w:type="spellStart"/>
      <w:r w:rsidR="00D517ED">
        <w:rPr>
          <w:rFonts w:eastAsiaTheme="majorEastAsia"/>
        </w:rPr>
        <w:t>Schutzzeit</w:t>
      </w:r>
      <w:proofErr w:type="spellEnd"/>
      <w:r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unzulässig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verweigert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wurde</w:t>
      </w:r>
      <w:proofErr w:type="spellEnd"/>
      <w:r w:rsidR="000E4719">
        <w:rPr>
          <w:rFonts w:eastAsiaTheme="majorEastAsia"/>
        </w:rPr>
        <w:t xml:space="preserve">, </w:t>
      </w:r>
      <w:proofErr w:type="spellStart"/>
      <w:r w:rsidR="000E4719">
        <w:rPr>
          <w:rFonts w:eastAsiaTheme="majorEastAsia"/>
        </w:rPr>
        <w:t>kann</w:t>
      </w:r>
      <w:proofErr w:type="spellEnd"/>
      <w:r w:rsidR="000E4719">
        <w:rPr>
          <w:rFonts w:eastAsiaTheme="majorEastAsia"/>
        </w:rPr>
        <w:t xml:space="preserve"> er/</w:t>
      </w:r>
      <w:proofErr w:type="spellStart"/>
      <w:r w:rsidR="000E4719">
        <w:rPr>
          <w:rFonts w:eastAsiaTheme="majorEastAsia"/>
        </w:rPr>
        <w:t>sie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eine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Beschwerde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beim</w:t>
      </w:r>
      <w:proofErr w:type="spellEnd"/>
      <w:r w:rsidR="000E4719">
        <w:rPr>
          <w:rFonts w:eastAsiaTheme="majorEastAsia"/>
        </w:rPr>
        <w:t xml:space="preserve"> Minnesota Department of Labor and Industry </w:t>
      </w:r>
      <w:proofErr w:type="spellStart"/>
      <w:r w:rsidR="000E4719">
        <w:rPr>
          <w:rFonts w:eastAsiaTheme="majorEastAsia"/>
        </w:rPr>
        <w:t>einreichen</w:t>
      </w:r>
      <w:proofErr w:type="spellEnd"/>
      <w:r w:rsidR="000E4719">
        <w:rPr>
          <w:rFonts w:eastAsiaTheme="majorEastAsia"/>
        </w:rPr>
        <w:t xml:space="preserve">. </w:t>
      </w:r>
      <w:r w:rsidR="007D13D7">
        <w:rPr>
          <w:rFonts w:eastAsiaTheme="majorEastAsia"/>
        </w:rPr>
        <w:t xml:space="preserve">Es </w:t>
      </w:r>
      <w:proofErr w:type="spellStart"/>
      <w:r w:rsidR="007D13D7">
        <w:rPr>
          <w:rFonts w:eastAsiaTheme="majorEastAsia"/>
        </w:rPr>
        <w:t>ist</w:t>
      </w:r>
      <w:proofErr w:type="spellEnd"/>
      <w:r w:rsidR="007D13D7">
        <w:rPr>
          <w:rFonts w:eastAsiaTheme="majorEastAsia"/>
        </w:rPr>
        <w:t xml:space="preserve"> </w:t>
      </w:r>
      <w:proofErr w:type="spellStart"/>
      <w:r w:rsidR="007D13D7">
        <w:rPr>
          <w:rFonts w:eastAsiaTheme="majorEastAsia"/>
        </w:rPr>
        <w:t>auch</w:t>
      </w:r>
      <w:proofErr w:type="spellEnd"/>
      <w:r w:rsidR="007D13D7">
        <w:rPr>
          <w:rFonts w:eastAsiaTheme="majorEastAsia"/>
        </w:rPr>
        <w:t xml:space="preserve"> </w:t>
      </w:r>
      <w:proofErr w:type="spellStart"/>
      <w:r w:rsidR="007D13D7">
        <w:rPr>
          <w:rFonts w:eastAsiaTheme="majorEastAsia"/>
        </w:rPr>
        <w:t>möglich</w:t>
      </w:r>
      <w:proofErr w:type="spellEnd"/>
      <w:r w:rsidR="007D13D7">
        <w:rPr>
          <w:rFonts w:eastAsiaTheme="majorEastAsia"/>
        </w:rPr>
        <w:t xml:space="preserve">, </w:t>
      </w:r>
      <w:proofErr w:type="spellStart"/>
      <w:r w:rsidR="007D13D7">
        <w:rPr>
          <w:rFonts w:eastAsiaTheme="majorEastAsia"/>
        </w:rPr>
        <w:t>eine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Zivilklage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vor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Gericht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wegen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Verstöße</w:t>
      </w:r>
      <w:r w:rsidR="007D13D7">
        <w:rPr>
          <w:rFonts w:eastAsiaTheme="majorEastAsia"/>
        </w:rPr>
        <w:t>n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gegen</w:t>
      </w:r>
      <w:proofErr w:type="spellEnd"/>
      <w:r w:rsidR="000E4719">
        <w:rPr>
          <w:rFonts w:eastAsiaTheme="majorEastAsia"/>
        </w:rPr>
        <w:t xml:space="preserve"> die </w:t>
      </w:r>
      <w:proofErr w:type="spellStart"/>
      <w:r w:rsidR="007D13D7">
        <w:rPr>
          <w:rFonts w:eastAsiaTheme="majorEastAsia"/>
        </w:rPr>
        <w:t>erworbene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Krankheits</w:t>
      </w:r>
      <w:proofErr w:type="spellEnd"/>
      <w:r w:rsidR="000E4719">
        <w:rPr>
          <w:rFonts w:eastAsiaTheme="majorEastAsia"/>
        </w:rPr>
        <w:t xml:space="preserve">- und </w:t>
      </w:r>
      <w:proofErr w:type="spellStart"/>
      <w:r w:rsidR="007D13D7">
        <w:rPr>
          <w:rFonts w:eastAsiaTheme="majorEastAsia"/>
        </w:rPr>
        <w:t>Schutzzeit</w:t>
      </w:r>
      <w:proofErr w:type="spellEnd"/>
      <w:r w:rsidR="007D13D7">
        <w:rPr>
          <w:rFonts w:eastAsiaTheme="majorEastAsia"/>
        </w:rPr>
        <w:t xml:space="preserve"> </w:t>
      </w:r>
      <w:proofErr w:type="spellStart"/>
      <w:r w:rsidR="007D13D7">
        <w:rPr>
          <w:rFonts w:eastAsiaTheme="majorEastAsia"/>
        </w:rPr>
        <w:t>einzureichen</w:t>
      </w:r>
      <w:proofErr w:type="spellEnd"/>
      <w:r w:rsidR="000E4719">
        <w:rPr>
          <w:rFonts w:eastAsiaTheme="majorEastAsia"/>
        </w:rPr>
        <w:t>.</w:t>
      </w:r>
    </w:p>
    <w:p w14:paraId="0C7B3B1B" w14:textId="77777777" w:rsidR="00885C42" w:rsidRDefault="000E4719" w:rsidP="47FCDBE1">
      <w:pPr>
        <w:rPr>
          <w:rFonts w:eastAsiaTheme="majorEastAsia"/>
          <w:b/>
          <w:bCs/>
          <w:color w:val="003865" w:themeColor="accent1"/>
          <w:sz w:val="32"/>
          <w:szCs w:val="32"/>
        </w:rPr>
      </w:pPr>
      <w:proofErr w:type="spellStart"/>
      <w:r>
        <w:rPr>
          <w:rFonts w:eastAsiaTheme="majorEastAsia"/>
          <w:b/>
          <w:bCs/>
          <w:color w:val="003865" w:themeColor="accent1"/>
          <w:sz w:val="32"/>
          <w:szCs w:val="32"/>
        </w:rPr>
        <w:t>Weitere</w:t>
      </w:r>
      <w:proofErr w:type="spellEnd"/>
      <w:r>
        <w:rPr>
          <w:rFonts w:eastAsiaTheme="majorEastAsia"/>
          <w:b/>
          <w:bCs/>
          <w:color w:val="003865" w:themeColor="accent1"/>
          <w:sz w:val="32"/>
          <w:szCs w:val="32"/>
        </w:rPr>
        <w:t xml:space="preserve"> </w:t>
      </w:r>
      <w:proofErr w:type="spellStart"/>
      <w:r>
        <w:rPr>
          <w:rFonts w:eastAsiaTheme="majorEastAsia"/>
          <w:b/>
          <w:bCs/>
          <w:color w:val="003865" w:themeColor="accent1"/>
          <w:sz w:val="32"/>
          <w:szCs w:val="32"/>
        </w:rPr>
        <w:t>Informationen</w:t>
      </w:r>
      <w:proofErr w:type="spellEnd"/>
    </w:p>
    <w:p w14:paraId="6E9726F0" w14:textId="268C1467" w:rsidR="00885C42" w:rsidRPr="00493925" w:rsidRDefault="007D13D7" w:rsidP="00493925">
      <w:r>
        <w:rPr>
          <w:rFonts w:eastAsiaTheme="majorEastAsia"/>
        </w:rPr>
        <w:t xml:space="preserve">Bitte </w:t>
      </w:r>
      <w:proofErr w:type="spellStart"/>
      <w:r>
        <w:rPr>
          <w:rFonts w:eastAsiaTheme="majorEastAsia"/>
        </w:rPr>
        <w:t>n</w:t>
      </w:r>
      <w:r w:rsidR="000E4719">
        <w:rPr>
          <w:rFonts w:eastAsiaTheme="majorEastAsia"/>
        </w:rPr>
        <w:t>ehmen</w:t>
      </w:r>
      <w:proofErr w:type="spellEnd"/>
      <w:r w:rsidR="000E4719">
        <w:rPr>
          <w:rFonts w:eastAsiaTheme="majorEastAsia"/>
        </w:rPr>
        <w:t xml:space="preserve"> Sie </w:t>
      </w:r>
      <w:proofErr w:type="spellStart"/>
      <w:r w:rsidR="000E4719">
        <w:rPr>
          <w:rFonts w:eastAsiaTheme="majorEastAsia"/>
        </w:rPr>
        <w:t>Kontakt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mit</w:t>
      </w:r>
      <w:proofErr w:type="spellEnd"/>
      <w:r w:rsidR="000E4719">
        <w:rPr>
          <w:rFonts w:eastAsiaTheme="majorEastAsia"/>
        </w:rPr>
        <w:t xml:space="preserve"> der Labor Standards Division des </w:t>
      </w:r>
      <w:r w:rsidR="00885C42">
        <w:rPr>
          <w:rFonts w:eastAsiaTheme="majorEastAsia"/>
        </w:rPr>
        <w:t>Minnesota Department of Labor and Industry</w:t>
      </w:r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unter</w:t>
      </w:r>
      <w:proofErr w:type="spellEnd"/>
      <w:r w:rsidR="000E4719">
        <w:rPr>
          <w:rFonts w:eastAsiaTheme="majorEastAsia"/>
        </w:rPr>
        <w:t xml:space="preserve"> der </w:t>
      </w:r>
      <w:proofErr w:type="spellStart"/>
      <w:r w:rsidR="000E4719">
        <w:rPr>
          <w:rFonts w:eastAsiaTheme="majorEastAsia"/>
        </w:rPr>
        <w:t>Rufnummer</w:t>
      </w:r>
      <w:proofErr w:type="spellEnd"/>
      <w:r w:rsidR="000E4719">
        <w:rPr>
          <w:rFonts w:eastAsiaTheme="majorEastAsia"/>
        </w:rPr>
        <w:t xml:space="preserve"> </w:t>
      </w:r>
      <w:r w:rsidR="00885C42" w:rsidRPr="00885C42">
        <w:rPr>
          <w:rFonts w:eastAsiaTheme="majorEastAsia"/>
        </w:rPr>
        <w:t>651-284-5075</w:t>
      </w:r>
      <w:r w:rsidR="007868B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oder</w:t>
      </w:r>
      <w:proofErr w:type="spellEnd"/>
      <w:r w:rsidR="000E4719">
        <w:rPr>
          <w:rFonts w:eastAsiaTheme="majorEastAsia"/>
        </w:rPr>
        <w:t xml:space="preserve"> per E-Mail </w:t>
      </w:r>
      <w:proofErr w:type="spellStart"/>
      <w:r w:rsidR="000E4719">
        <w:rPr>
          <w:rFonts w:eastAsiaTheme="majorEastAsia"/>
        </w:rPr>
        <w:t>unter</w:t>
      </w:r>
      <w:proofErr w:type="spellEnd"/>
      <w:r w:rsidR="000E4719">
        <w:rPr>
          <w:rFonts w:eastAsiaTheme="majorEastAsia"/>
        </w:rPr>
        <w:t xml:space="preserve"> </w:t>
      </w:r>
      <w:hyperlink r:id="rId13" w:history="1">
        <w:r w:rsidR="00493925" w:rsidRPr="006D5F6D">
          <w:rPr>
            <w:rStyle w:val="Hyperlink"/>
          </w:rPr>
          <w:t>esst.dli@state.mn.us</w:t>
        </w:r>
      </w:hyperlink>
      <w:r w:rsidR="000E4719">
        <w:rPr>
          <w:rFonts w:eastAsiaTheme="majorEastAsia"/>
        </w:rPr>
        <w:t xml:space="preserve"> auf </w:t>
      </w:r>
      <w:proofErr w:type="spellStart"/>
      <w:r w:rsidR="000E4719">
        <w:rPr>
          <w:rFonts w:eastAsiaTheme="majorEastAsia"/>
        </w:rPr>
        <w:t>oder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besuchen</w:t>
      </w:r>
      <w:proofErr w:type="spellEnd"/>
      <w:r w:rsidR="000E4719">
        <w:rPr>
          <w:rFonts w:eastAsiaTheme="majorEastAsia"/>
        </w:rPr>
        <w:t xml:space="preserve"> Sie die </w:t>
      </w:r>
      <w:proofErr w:type="spellStart"/>
      <w:r w:rsidR="000E4719">
        <w:rPr>
          <w:rFonts w:eastAsiaTheme="majorEastAsia"/>
        </w:rPr>
        <w:t>Webseite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zu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>
        <w:rPr>
          <w:rFonts w:eastAsiaTheme="majorEastAsia"/>
        </w:rPr>
        <w:t>erworbener</w:t>
      </w:r>
      <w:proofErr w:type="spellEnd"/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Krankheits</w:t>
      </w:r>
      <w:proofErr w:type="spellEnd"/>
      <w:r w:rsidR="000E4719">
        <w:rPr>
          <w:rFonts w:eastAsiaTheme="majorEastAsia"/>
        </w:rPr>
        <w:t xml:space="preserve">- und </w:t>
      </w:r>
      <w:proofErr w:type="spellStart"/>
      <w:r>
        <w:rPr>
          <w:rFonts w:eastAsiaTheme="majorEastAsia"/>
        </w:rPr>
        <w:t>Schutzzeit</w:t>
      </w:r>
      <w:proofErr w:type="spellEnd"/>
      <w:r w:rsidR="000E4719">
        <w:rPr>
          <w:rFonts w:eastAsiaTheme="majorEastAsia"/>
        </w:rPr>
        <w:t xml:space="preserve"> des Department</w:t>
      </w:r>
      <w:r>
        <w:rPr>
          <w:rFonts w:eastAsiaTheme="majorEastAsia"/>
        </w:rPr>
        <w:t>s</w:t>
      </w:r>
      <w:r w:rsidR="000E4719">
        <w:rPr>
          <w:rFonts w:eastAsiaTheme="majorEastAsia"/>
        </w:rPr>
        <w:t xml:space="preserve"> </w:t>
      </w:r>
      <w:proofErr w:type="spellStart"/>
      <w:r w:rsidR="000E4719">
        <w:rPr>
          <w:rFonts w:eastAsiaTheme="majorEastAsia"/>
        </w:rPr>
        <w:t>unter</w:t>
      </w:r>
      <w:proofErr w:type="spellEnd"/>
      <w:r w:rsidR="000E4719">
        <w:rPr>
          <w:rFonts w:eastAsiaTheme="majorEastAsia"/>
        </w:rPr>
        <w:t xml:space="preserve"> </w:t>
      </w:r>
      <w:hyperlink r:id="rId14" w:history="1">
        <w:r w:rsidR="000E367E" w:rsidRPr="009452BC">
          <w:rPr>
            <w:rStyle w:val="Hyperlink"/>
          </w:rPr>
          <w:t>sickleave.mn.gov</w:t>
        </w:r>
      </w:hyperlink>
      <w:r w:rsidR="00F0088C">
        <w:rPr>
          <w:rFonts w:eastAsiaTheme="majorEastAsia"/>
        </w:rPr>
        <w:t>.</w:t>
      </w:r>
    </w:p>
    <w:p w14:paraId="37BDC4DE" w14:textId="77777777" w:rsidR="007005E4" w:rsidRDefault="007005E4" w:rsidP="00722C60">
      <w:pPr>
        <w:spacing w:before="0" w:line="240" w:lineRule="auto"/>
      </w:pPr>
    </w:p>
    <w:p w14:paraId="06363FE9" w14:textId="77777777" w:rsidR="007005E4" w:rsidRDefault="007005E4" w:rsidP="00722C60">
      <w:pPr>
        <w:spacing w:before="0" w:line="240" w:lineRule="auto"/>
      </w:pPr>
    </w:p>
    <w:p w14:paraId="6A3E7727" w14:textId="77777777" w:rsidR="007005E4" w:rsidRDefault="007005E4" w:rsidP="00722C60">
      <w:pPr>
        <w:spacing w:before="0" w:line="240" w:lineRule="auto"/>
      </w:pPr>
    </w:p>
    <w:p w14:paraId="796E0521" w14:textId="77777777" w:rsidR="007005E4" w:rsidRDefault="007005E4" w:rsidP="00722C60">
      <w:pPr>
        <w:spacing w:before="0" w:line="240" w:lineRule="auto"/>
      </w:pPr>
    </w:p>
    <w:p w14:paraId="0CC7CDC2" w14:textId="77777777" w:rsidR="007005E4" w:rsidRDefault="007005E4" w:rsidP="00722C60">
      <w:pPr>
        <w:spacing w:before="0" w:line="240" w:lineRule="auto"/>
      </w:pPr>
    </w:p>
    <w:p w14:paraId="682D4E3C" w14:textId="77777777" w:rsidR="007005E4" w:rsidRDefault="007005E4" w:rsidP="00722C60">
      <w:pPr>
        <w:spacing w:before="0" w:line="240" w:lineRule="auto"/>
      </w:pPr>
    </w:p>
    <w:p w14:paraId="2D1F4DEE" w14:textId="3BA7D0B2" w:rsidR="00722C60" w:rsidRPr="00722C60" w:rsidRDefault="000E4719" w:rsidP="00722C60">
      <w:pPr>
        <w:spacing w:before="0" w:line="240" w:lineRule="auto"/>
      </w:pPr>
      <w:r>
        <w:t xml:space="preserve">Dieses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enthält</w:t>
      </w:r>
      <w:proofErr w:type="spellEnd"/>
      <w:r>
        <w:t xml:space="preserve"> </w:t>
      </w:r>
      <w:proofErr w:type="spellStart"/>
      <w:r>
        <w:t>wichtige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Ihrem</w:t>
      </w:r>
      <w:proofErr w:type="spellEnd"/>
      <w:r>
        <w:t xml:space="preserve"> </w:t>
      </w:r>
      <w:proofErr w:type="spellStart"/>
      <w:r w:rsidR="007D13D7">
        <w:t>Beschäftigungs</w:t>
      </w:r>
      <w:r>
        <w:t>verhältnis</w:t>
      </w:r>
      <w:proofErr w:type="spellEnd"/>
      <w:r>
        <w:t xml:space="preserve">. </w:t>
      </w:r>
      <w:proofErr w:type="spellStart"/>
      <w:r>
        <w:t>Markieren</w:t>
      </w:r>
      <w:proofErr w:type="spellEnd"/>
      <w:r>
        <w:t xml:space="preserve"> Sie das </w:t>
      </w:r>
      <w:proofErr w:type="spellStart"/>
      <w:r>
        <w:t>Kästchen</w:t>
      </w:r>
      <w:proofErr w:type="spellEnd"/>
      <w:r>
        <w:t xml:space="preserve"> links, um </w:t>
      </w:r>
      <w:proofErr w:type="spellStart"/>
      <w:r>
        <w:t>diese</w:t>
      </w:r>
      <w:proofErr w:type="spellEnd"/>
      <w:r>
        <w:t xml:space="preserve"> </w:t>
      </w:r>
      <w:proofErr w:type="spellStart"/>
      <w:r>
        <w:t>Informationen</w:t>
      </w:r>
      <w:proofErr w:type="spellEnd"/>
      <w:r>
        <w:t xml:space="preserve"> in </w:t>
      </w:r>
      <w:proofErr w:type="spellStart"/>
      <w:r>
        <w:t>dieser</w:t>
      </w:r>
      <w:proofErr w:type="spellEnd"/>
      <w:r>
        <w:t xml:space="preserve"> </w:t>
      </w:r>
      <w:proofErr w:type="spellStart"/>
      <w:r>
        <w:t>Sprache</w:t>
      </w:r>
      <w:proofErr w:type="spellEnd"/>
      <w:r>
        <w:t xml:space="preserve"> </w:t>
      </w:r>
      <w:proofErr w:type="spellStart"/>
      <w:r>
        <w:t>zu</w:t>
      </w:r>
      <w:proofErr w:type="spellEnd"/>
      <w:r>
        <w:t xml:space="preserve"> </w:t>
      </w:r>
      <w:proofErr w:type="spellStart"/>
      <w:r>
        <w:t>erhalten</w:t>
      </w:r>
      <w:proofErr w:type="spellEnd"/>
      <w:r w:rsidR="000E367E">
        <w:t xml:space="preserve">, </w:t>
      </w:r>
      <w:proofErr w:type="spellStart"/>
      <w:r w:rsidR="000E367E">
        <w:t>oder</w:t>
      </w:r>
      <w:proofErr w:type="spellEnd"/>
      <w:r w:rsidR="000E367E">
        <w:t xml:space="preserve"> </w:t>
      </w:r>
      <w:proofErr w:type="spellStart"/>
      <w:r w:rsidR="000E367E">
        <w:t>tragen</w:t>
      </w:r>
      <w:proofErr w:type="spellEnd"/>
      <w:r w:rsidR="000E367E">
        <w:t xml:space="preserve"> Sie die von </w:t>
      </w:r>
      <w:proofErr w:type="spellStart"/>
      <w:r w:rsidR="000E367E">
        <w:t>Ihnen</w:t>
      </w:r>
      <w:proofErr w:type="spellEnd"/>
      <w:r w:rsidR="000E367E">
        <w:t xml:space="preserve"> </w:t>
      </w:r>
      <w:proofErr w:type="spellStart"/>
      <w:r w:rsidR="000E367E">
        <w:t>angeforderte</w:t>
      </w:r>
      <w:proofErr w:type="spellEnd"/>
      <w:r w:rsidR="000E367E">
        <w:t xml:space="preserve"> </w:t>
      </w:r>
      <w:proofErr w:type="spellStart"/>
      <w:r w:rsidR="000E367E">
        <w:t>Sprache</w:t>
      </w:r>
      <w:proofErr w:type="spellEnd"/>
      <w:r w:rsidR="000E367E">
        <w:t xml:space="preserve"> am Ende des </w:t>
      </w:r>
      <w:proofErr w:type="spellStart"/>
      <w:r w:rsidR="000E367E">
        <w:t>Dokuments</w:t>
      </w:r>
      <w:proofErr w:type="spellEnd"/>
      <w:r w:rsidR="000E367E">
        <w:t xml:space="preserve"> </w:t>
      </w:r>
      <w:proofErr w:type="spellStart"/>
      <w:r w:rsidR="000E367E">
        <w:t>ein</w:t>
      </w:r>
      <w:proofErr w:type="spellEnd"/>
      <w:r w:rsidR="000E367E">
        <w:t>.</w:t>
      </w:r>
    </w:p>
    <w:p w14:paraId="24FD8026" w14:textId="77777777" w:rsidR="00722C60" w:rsidRPr="007868B9" w:rsidRDefault="00722C60" w:rsidP="007868B9">
      <w:pPr>
        <w:spacing w:before="0" w:line="240" w:lineRule="auto"/>
        <w:rPr>
          <w:sz w:val="20"/>
        </w:rPr>
      </w:pPr>
      <w:r w:rsidRPr="002D4470">
        <w:rPr>
          <w:noProof/>
          <w:sz w:val="20"/>
          <w:lang w:bidi="ar-SA"/>
        </w:rPr>
        <w:drawing>
          <wp:inline distT="0" distB="0" distL="0" distR="0" wp14:anchorId="78CFBDCE" wp14:editId="54B18D95">
            <wp:extent cx="6178550" cy="4484729"/>
            <wp:effectExtent l="0" t="0" r="0" b="0"/>
            <wp:docPr id="2" name="Picture 2" descr="C:\Users\AnHess\Desktop\employee_notice_other_language_option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Hess\Desktop\employee_notice_other_language_options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7269" cy="4498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22C60" w:rsidRPr="007868B9" w:rsidSect="00D74447">
      <w:footerReference w:type="first" r:id="rId16"/>
      <w:type w:val="continuous"/>
      <w:pgSz w:w="12240" w:h="15840" w:code="1"/>
      <w:pgMar w:top="1080" w:right="1080" w:bottom="1440" w:left="1080" w:header="0" w:footer="50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5AEEA9" w14:textId="77777777" w:rsidR="00E340B5" w:rsidRDefault="00E340B5" w:rsidP="00E55F4F">
      <w:r>
        <w:separator/>
      </w:r>
    </w:p>
  </w:endnote>
  <w:endnote w:type="continuationSeparator" w:id="0">
    <w:p w14:paraId="3ADF0263" w14:textId="77777777" w:rsidR="00E340B5" w:rsidRDefault="00E340B5" w:rsidP="00E55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dobe Caslon Pro"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9312" w14:textId="77777777" w:rsidR="00555811" w:rsidRPr="00833DC6" w:rsidRDefault="00555811" w:rsidP="00555811">
    <w:pPr>
      <w:pStyle w:val="Footer"/>
      <w:jc w:val="center"/>
      <w:rPr>
        <w:color w:val="003865" w:themeColor="tex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AE75AB" w14:textId="77777777" w:rsidR="00E340B5" w:rsidRDefault="00E340B5" w:rsidP="00E55F4F">
      <w:r>
        <w:separator/>
      </w:r>
    </w:p>
  </w:footnote>
  <w:footnote w:type="continuationSeparator" w:id="0">
    <w:p w14:paraId="7BD95673" w14:textId="77777777" w:rsidR="00E340B5" w:rsidRDefault="00E340B5" w:rsidP="00E55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26.25pt" o:bullet="t">
        <v:imagedata r:id="rId1" o:title="Art_Bullet_Green-Svc-Descr"/>
      </v:shape>
    </w:pict>
  </w:numPicBullet>
  <w:abstractNum w:abstractNumId="0" w15:restartNumberingAfterBreak="0">
    <w:nsid w:val="FFFFFF7C"/>
    <w:multiLevelType w:val="singleLevel"/>
    <w:tmpl w:val="467A23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50448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88"/>
    <w:multiLevelType w:val="singleLevel"/>
    <w:tmpl w:val="9AE0E85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DA9058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3092645"/>
    <w:multiLevelType w:val="hybridMultilevel"/>
    <w:tmpl w:val="D4BA7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99003C"/>
    <w:multiLevelType w:val="hybridMultilevel"/>
    <w:tmpl w:val="38905604"/>
    <w:lvl w:ilvl="0" w:tplc="C7FED6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84450DB"/>
    <w:multiLevelType w:val="multilevel"/>
    <w:tmpl w:val="5A84F4AC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1F64EF9"/>
    <w:multiLevelType w:val="hybridMultilevel"/>
    <w:tmpl w:val="B75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F33257"/>
    <w:multiLevelType w:val="hybridMultilevel"/>
    <w:tmpl w:val="E1E6F8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5D953CC"/>
    <w:multiLevelType w:val="hybridMultilevel"/>
    <w:tmpl w:val="75048F56"/>
    <w:lvl w:ilvl="0" w:tplc="8E6E98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AF3C4"/>
    <w:multiLevelType w:val="hybridMultilevel"/>
    <w:tmpl w:val="39888940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ED87F88"/>
    <w:multiLevelType w:val="hybridMultilevel"/>
    <w:tmpl w:val="BF441BCE"/>
    <w:lvl w:ilvl="0" w:tplc="2380637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8E4940"/>
    <w:multiLevelType w:val="hybridMultilevel"/>
    <w:tmpl w:val="5178B91C"/>
    <w:lvl w:ilvl="0" w:tplc="14C2CC9E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66007D"/>
    <w:multiLevelType w:val="hybridMultilevel"/>
    <w:tmpl w:val="DD92C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A31A0E"/>
    <w:multiLevelType w:val="multilevel"/>
    <w:tmpl w:val="7AF229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5" w15:restartNumberingAfterBreak="0">
    <w:nsid w:val="47CB6B83"/>
    <w:multiLevelType w:val="hybridMultilevel"/>
    <w:tmpl w:val="BC800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81894"/>
    <w:multiLevelType w:val="hybridMultilevel"/>
    <w:tmpl w:val="484AB7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833614"/>
    <w:multiLevelType w:val="hybridMultilevel"/>
    <w:tmpl w:val="0DCA828A"/>
    <w:lvl w:ilvl="0" w:tplc="91DE985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DE1BE5"/>
    <w:multiLevelType w:val="hybridMultilevel"/>
    <w:tmpl w:val="7656603C"/>
    <w:lvl w:ilvl="0" w:tplc="6406D7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386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B624EA"/>
    <w:multiLevelType w:val="hybridMultilevel"/>
    <w:tmpl w:val="6C26803C"/>
    <w:lvl w:ilvl="0" w:tplc="F65A9B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0F53EE"/>
    <w:multiLevelType w:val="multilevel"/>
    <w:tmpl w:val="141A92D6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FC81E6A"/>
    <w:multiLevelType w:val="hybridMultilevel"/>
    <w:tmpl w:val="0FE06ED4"/>
    <w:lvl w:ilvl="0" w:tplc="406865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5F222CF"/>
    <w:multiLevelType w:val="hybridMultilevel"/>
    <w:tmpl w:val="AB3457E4"/>
    <w:lvl w:ilvl="0" w:tplc="2A64B36C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1146940">
    <w:abstractNumId w:val="3"/>
  </w:num>
  <w:num w:numId="2" w16cid:durableId="1237787175">
    <w:abstractNumId w:val="6"/>
  </w:num>
  <w:num w:numId="3" w16cid:durableId="155995610">
    <w:abstractNumId w:val="20"/>
  </w:num>
  <w:num w:numId="4" w16cid:durableId="1301761387">
    <w:abstractNumId w:val="17"/>
  </w:num>
  <w:num w:numId="5" w16cid:durableId="537206200">
    <w:abstractNumId w:val="15"/>
  </w:num>
  <w:num w:numId="6" w16cid:durableId="997685137">
    <w:abstractNumId w:val="4"/>
  </w:num>
  <w:num w:numId="7" w16cid:durableId="1683975136">
    <w:abstractNumId w:val="13"/>
  </w:num>
  <w:num w:numId="8" w16cid:durableId="1560943396">
    <w:abstractNumId w:val="7"/>
  </w:num>
  <w:num w:numId="9" w16cid:durableId="627399532">
    <w:abstractNumId w:val="11"/>
  </w:num>
  <w:num w:numId="10" w16cid:durableId="1299873592">
    <w:abstractNumId w:val="2"/>
  </w:num>
  <w:num w:numId="11" w16cid:durableId="286591325">
    <w:abstractNumId w:val="2"/>
  </w:num>
  <w:num w:numId="12" w16cid:durableId="1945187138">
    <w:abstractNumId w:val="21"/>
  </w:num>
  <w:num w:numId="13" w16cid:durableId="836964886">
    <w:abstractNumId w:val="22"/>
  </w:num>
  <w:num w:numId="14" w16cid:durableId="1807626780">
    <w:abstractNumId w:val="14"/>
  </w:num>
  <w:num w:numId="15" w16cid:durableId="1004433276">
    <w:abstractNumId w:val="2"/>
  </w:num>
  <w:num w:numId="16" w16cid:durableId="480510188">
    <w:abstractNumId w:val="22"/>
  </w:num>
  <w:num w:numId="17" w16cid:durableId="378632635">
    <w:abstractNumId w:val="14"/>
  </w:num>
  <w:num w:numId="18" w16cid:durableId="2001808968">
    <w:abstractNumId w:val="9"/>
  </w:num>
  <w:num w:numId="19" w16cid:durableId="47270140">
    <w:abstractNumId w:val="5"/>
  </w:num>
  <w:num w:numId="20" w16cid:durableId="1017580774">
    <w:abstractNumId w:val="1"/>
  </w:num>
  <w:num w:numId="21" w16cid:durableId="1330256962">
    <w:abstractNumId w:val="0"/>
  </w:num>
  <w:num w:numId="22" w16cid:durableId="1765765230">
    <w:abstractNumId w:val="8"/>
  </w:num>
  <w:num w:numId="23" w16cid:durableId="590432665">
    <w:abstractNumId w:val="16"/>
  </w:num>
  <w:num w:numId="24" w16cid:durableId="1243492381">
    <w:abstractNumId w:val="18"/>
  </w:num>
  <w:num w:numId="25" w16cid:durableId="1489590805">
    <w:abstractNumId w:val="19"/>
  </w:num>
  <w:num w:numId="26" w16cid:durableId="1498425104">
    <w:abstractNumId w:val="12"/>
  </w:num>
  <w:num w:numId="27" w16cid:durableId="1325663875">
    <w:abstractNumId w:val="10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713F"/>
    <w:rsid w:val="00002DEC"/>
    <w:rsid w:val="0000500E"/>
    <w:rsid w:val="000065AC"/>
    <w:rsid w:val="00006A0A"/>
    <w:rsid w:val="00007008"/>
    <w:rsid w:val="00020DD7"/>
    <w:rsid w:val="00041435"/>
    <w:rsid w:val="00050465"/>
    <w:rsid w:val="00064B90"/>
    <w:rsid w:val="0007374A"/>
    <w:rsid w:val="00080404"/>
    <w:rsid w:val="000836EF"/>
    <w:rsid w:val="00084742"/>
    <w:rsid w:val="00097962"/>
    <w:rsid w:val="000B2E68"/>
    <w:rsid w:val="000C3708"/>
    <w:rsid w:val="000C3761"/>
    <w:rsid w:val="000C7373"/>
    <w:rsid w:val="000C7561"/>
    <w:rsid w:val="000E313B"/>
    <w:rsid w:val="000E367E"/>
    <w:rsid w:val="000E3E9D"/>
    <w:rsid w:val="000E4719"/>
    <w:rsid w:val="000F4BB1"/>
    <w:rsid w:val="00101F7E"/>
    <w:rsid w:val="00102FAD"/>
    <w:rsid w:val="00113698"/>
    <w:rsid w:val="00121B3C"/>
    <w:rsid w:val="00135082"/>
    <w:rsid w:val="00135DC7"/>
    <w:rsid w:val="00147ED1"/>
    <w:rsid w:val="001500D6"/>
    <w:rsid w:val="00157C41"/>
    <w:rsid w:val="001661D9"/>
    <w:rsid w:val="001708EC"/>
    <w:rsid w:val="001925A8"/>
    <w:rsid w:val="0019673D"/>
    <w:rsid w:val="001A46BB"/>
    <w:rsid w:val="001C55E0"/>
    <w:rsid w:val="001E5ECF"/>
    <w:rsid w:val="00204736"/>
    <w:rsid w:val="00205252"/>
    <w:rsid w:val="00211CA3"/>
    <w:rsid w:val="00222A49"/>
    <w:rsid w:val="00223E2C"/>
    <w:rsid w:val="0022552E"/>
    <w:rsid w:val="00234CD9"/>
    <w:rsid w:val="00241998"/>
    <w:rsid w:val="00247E4A"/>
    <w:rsid w:val="00261247"/>
    <w:rsid w:val="00263C87"/>
    <w:rsid w:val="00264652"/>
    <w:rsid w:val="00275BC7"/>
    <w:rsid w:val="00282084"/>
    <w:rsid w:val="00284EED"/>
    <w:rsid w:val="00285C2B"/>
    <w:rsid w:val="00291052"/>
    <w:rsid w:val="002B449E"/>
    <w:rsid w:val="002B5E79"/>
    <w:rsid w:val="002C0859"/>
    <w:rsid w:val="002D746E"/>
    <w:rsid w:val="002E5F22"/>
    <w:rsid w:val="002E7B85"/>
    <w:rsid w:val="002F1947"/>
    <w:rsid w:val="002F2ED4"/>
    <w:rsid w:val="0030336E"/>
    <w:rsid w:val="00306D94"/>
    <w:rsid w:val="003125DF"/>
    <w:rsid w:val="003343A6"/>
    <w:rsid w:val="00335736"/>
    <w:rsid w:val="00342EC8"/>
    <w:rsid w:val="003471E3"/>
    <w:rsid w:val="00350A90"/>
    <w:rsid w:val="003563D2"/>
    <w:rsid w:val="003652DF"/>
    <w:rsid w:val="00376FA5"/>
    <w:rsid w:val="003A1479"/>
    <w:rsid w:val="003A1813"/>
    <w:rsid w:val="003A685E"/>
    <w:rsid w:val="003B7D82"/>
    <w:rsid w:val="003C4644"/>
    <w:rsid w:val="003C5BE3"/>
    <w:rsid w:val="003C6430"/>
    <w:rsid w:val="003D27E1"/>
    <w:rsid w:val="003D28A5"/>
    <w:rsid w:val="00411058"/>
    <w:rsid w:val="00413A7C"/>
    <w:rsid w:val="004141DD"/>
    <w:rsid w:val="00424C05"/>
    <w:rsid w:val="00427F7C"/>
    <w:rsid w:val="00430CC9"/>
    <w:rsid w:val="00461804"/>
    <w:rsid w:val="00466810"/>
    <w:rsid w:val="004725C6"/>
    <w:rsid w:val="004816B5"/>
    <w:rsid w:val="00483DD2"/>
    <w:rsid w:val="004861F3"/>
    <w:rsid w:val="00493925"/>
    <w:rsid w:val="00494E6F"/>
    <w:rsid w:val="004A1B4D"/>
    <w:rsid w:val="004A58DD"/>
    <w:rsid w:val="004A6119"/>
    <w:rsid w:val="004B47DC"/>
    <w:rsid w:val="004C574B"/>
    <w:rsid w:val="004D2240"/>
    <w:rsid w:val="004D6B67"/>
    <w:rsid w:val="004D7612"/>
    <w:rsid w:val="004E75B3"/>
    <w:rsid w:val="004F04BA"/>
    <w:rsid w:val="004F0EFF"/>
    <w:rsid w:val="0050093F"/>
    <w:rsid w:val="00514788"/>
    <w:rsid w:val="0054371B"/>
    <w:rsid w:val="00555811"/>
    <w:rsid w:val="00557BE9"/>
    <w:rsid w:val="005619D9"/>
    <w:rsid w:val="0056615E"/>
    <w:rsid w:val="005666F2"/>
    <w:rsid w:val="0057497D"/>
    <w:rsid w:val="00581CDB"/>
    <w:rsid w:val="005A5874"/>
    <w:rsid w:val="005B2DDF"/>
    <w:rsid w:val="005B4AE7"/>
    <w:rsid w:val="005B53B0"/>
    <w:rsid w:val="005B6D58"/>
    <w:rsid w:val="005C16D8"/>
    <w:rsid w:val="005D4207"/>
    <w:rsid w:val="005D45B3"/>
    <w:rsid w:val="005D45E7"/>
    <w:rsid w:val="005D7791"/>
    <w:rsid w:val="005F6005"/>
    <w:rsid w:val="006064AB"/>
    <w:rsid w:val="00611F2D"/>
    <w:rsid w:val="00622BB5"/>
    <w:rsid w:val="0062513F"/>
    <w:rsid w:val="00627CBA"/>
    <w:rsid w:val="006355F4"/>
    <w:rsid w:val="00642359"/>
    <w:rsid w:val="0064753B"/>
    <w:rsid w:val="006538B9"/>
    <w:rsid w:val="00655345"/>
    <w:rsid w:val="006606DE"/>
    <w:rsid w:val="00661476"/>
    <w:rsid w:val="006637D2"/>
    <w:rsid w:val="00667DE9"/>
    <w:rsid w:val="00672536"/>
    <w:rsid w:val="00673000"/>
    <w:rsid w:val="00681EDC"/>
    <w:rsid w:val="0068649F"/>
    <w:rsid w:val="00687189"/>
    <w:rsid w:val="0069568F"/>
    <w:rsid w:val="00697CCC"/>
    <w:rsid w:val="006A1708"/>
    <w:rsid w:val="006B13B7"/>
    <w:rsid w:val="006B2942"/>
    <w:rsid w:val="006B3994"/>
    <w:rsid w:val="006C0E45"/>
    <w:rsid w:val="006D4829"/>
    <w:rsid w:val="006E2E9D"/>
    <w:rsid w:val="006F3B38"/>
    <w:rsid w:val="007005E4"/>
    <w:rsid w:val="007137A4"/>
    <w:rsid w:val="00722C60"/>
    <w:rsid w:val="00730201"/>
    <w:rsid w:val="00737F33"/>
    <w:rsid w:val="0074246B"/>
    <w:rsid w:val="0074778B"/>
    <w:rsid w:val="0077225E"/>
    <w:rsid w:val="0078049F"/>
    <w:rsid w:val="007868B9"/>
    <w:rsid w:val="00793F48"/>
    <w:rsid w:val="00796D90"/>
    <w:rsid w:val="0079713F"/>
    <w:rsid w:val="007A6986"/>
    <w:rsid w:val="007A6E68"/>
    <w:rsid w:val="007B2FB4"/>
    <w:rsid w:val="007B35B2"/>
    <w:rsid w:val="007C6CB0"/>
    <w:rsid w:val="007D13D7"/>
    <w:rsid w:val="007D1FFF"/>
    <w:rsid w:val="007D42A0"/>
    <w:rsid w:val="007E22B0"/>
    <w:rsid w:val="007E685C"/>
    <w:rsid w:val="007F6108"/>
    <w:rsid w:val="007F7097"/>
    <w:rsid w:val="008067A6"/>
    <w:rsid w:val="0080758D"/>
    <w:rsid w:val="00813CB4"/>
    <w:rsid w:val="008140CC"/>
    <w:rsid w:val="0082092B"/>
    <w:rsid w:val="008246E6"/>
    <w:rsid w:val="008251B3"/>
    <w:rsid w:val="008310A6"/>
    <w:rsid w:val="00834044"/>
    <w:rsid w:val="00844F1D"/>
    <w:rsid w:val="0084749F"/>
    <w:rsid w:val="00864202"/>
    <w:rsid w:val="00877B55"/>
    <w:rsid w:val="008823DD"/>
    <w:rsid w:val="00885C42"/>
    <w:rsid w:val="00893CE4"/>
    <w:rsid w:val="00893DF8"/>
    <w:rsid w:val="008B38C2"/>
    <w:rsid w:val="008B5443"/>
    <w:rsid w:val="008C7EEB"/>
    <w:rsid w:val="008D0DEF"/>
    <w:rsid w:val="008D2256"/>
    <w:rsid w:val="008D5E3D"/>
    <w:rsid w:val="008E35AC"/>
    <w:rsid w:val="008E7752"/>
    <w:rsid w:val="008E78BA"/>
    <w:rsid w:val="008F42B1"/>
    <w:rsid w:val="008F70DC"/>
    <w:rsid w:val="009008EF"/>
    <w:rsid w:val="0090737A"/>
    <w:rsid w:val="00923DB4"/>
    <w:rsid w:val="009276AD"/>
    <w:rsid w:val="009302CE"/>
    <w:rsid w:val="009416FD"/>
    <w:rsid w:val="009452BC"/>
    <w:rsid w:val="0096108C"/>
    <w:rsid w:val="00963BA0"/>
    <w:rsid w:val="00967092"/>
    <w:rsid w:val="00967764"/>
    <w:rsid w:val="00976E84"/>
    <w:rsid w:val="009810EE"/>
    <w:rsid w:val="009829D9"/>
    <w:rsid w:val="00984CC9"/>
    <w:rsid w:val="0099233F"/>
    <w:rsid w:val="009B54A0"/>
    <w:rsid w:val="009C6405"/>
    <w:rsid w:val="009D0C12"/>
    <w:rsid w:val="009D3BDE"/>
    <w:rsid w:val="009E2A2F"/>
    <w:rsid w:val="00A03D4A"/>
    <w:rsid w:val="00A213A6"/>
    <w:rsid w:val="00A30799"/>
    <w:rsid w:val="00A33E65"/>
    <w:rsid w:val="00A3452A"/>
    <w:rsid w:val="00A36D05"/>
    <w:rsid w:val="00A57FE8"/>
    <w:rsid w:val="00A6316F"/>
    <w:rsid w:val="00A634B1"/>
    <w:rsid w:val="00A64ECE"/>
    <w:rsid w:val="00A66185"/>
    <w:rsid w:val="00A71CAD"/>
    <w:rsid w:val="00A731A2"/>
    <w:rsid w:val="00A827B0"/>
    <w:rsid w:val="00A827C1"/>
    <w:rsid w:val="00A93F40"/>
    <w:rsid w:val="00A96F93"/>
    <w:rsid w:val="00AD39DA"/>
    <w:rsid w:val="00AE5772"/>
    <w:rsid w:val="00AF22AD"/>
    <w:rsid w:val="00AF5107"/>
    <w:rsid w:val="00B013CC"/>
    <w:rsid w:val="00B01A0A"/>
    <w:rsid w:val="00B03747"/>
    <w:rsid w:val="00B05EE5"/>
    <w:rsid w:val="00B06264"/>
    <w:rsid w:val="00B07C8F"/>
    <w:rsid w:val="00B16FE6"/>
    <w:rsid w:val="00B275D4"/>
    <w:rsid w:val="00B51D5E"/>
    <w:rsid w:val="00B71AA5"/>
    <w:rsid w:val="00B73229"/>
    <w:rsid w:val="00B75051"/>
    <w:rsid w:val="00B75D40"/>
    <w:rsid w:val="00B82634"/>
    <w:rsid w:val="00B84155"/>
    <w:rsid w:val="00B859DE"/>
    <w:rsid w:val="00B975F7"/>
    <w:rsid w:val="00BB1493"/>
    <w:rsid w:val="00BD0E59"/>
    <w:rsid w:val="00BD5A69"/>
    <w:rsid w:val="00BD632A"/>
    <w:rsid w:val="00C018F2"/>
    <w:rsid w:val="00C04ECB"/>
    <w:rsid w:val="00C12D2F"/>
    <w:rsid w:val="00C2354F"/>
    <w:rsid w:val="00C277A8"/>
    <w:rsid w:val="00C309AE"/>
    <w:rsid w:val="00C33BA7"/>
    <w:rsid w:val="00C365CE"/>
    <w:rsid w:val="00C417EB"/>
    <w:rsid w:val="00C528AE"/>
    <w:rsid w:val="00C5655E"/>
    <w:rsid w:val="00C64B02"/>
    <w:rsid w:val="00C67FC6"/>
    <w:rsid w:val="00C7130A"/>
    <w:rsid w:val="00CA3613"/>
    <w:rsid w:val="00CB01B4"/>
    <w:rsid w:val="00CB1E20"/>
    <w:rsid w:val="00CE45B0"/>
    <w:rsid w:val="00D0014D"/>
    <w:rsid w:val="00D00E18"/>
    <w:rsid w:val="00D02CA2"/>
    <w:rsid w:val="00D22819"/>
    <w:rsid w:val="00D511F0"/>
    <w:rsid w:val="00D517ED"/>
    <w:rsid w:val="00D54EE5"/>
    <w:rsid w:val="00D57CCA"/>
    <w:rsid w:val="00D6381F"/>
    <w:rsid w:val="00D63A4E"/>
    <w:rsid w:val="00D63F82"/>
    <w:rsid w:val="00D640FC"/>
    <w:rsid w:val="00D70F03"/>
    <w:rsid w:val="00D70F7D"/>
    <w:rsid w:val="00D74447"/>
    <w:rsid w:val="00D853EA"/>
    <w:rsid w:val="00D92929"/>
    <w:rsid w:val="00D93C2E"/>
    <w:rsid w:val="00D970A5"/>
    <w:rsid w:val="00DB3D54"/>
    <w:rsid w:val="00DB4967"/>
    <w:rsid w:val="00DC22CF"/>
    <w:rsid w:val="00DC425F"/>
    <w:rsid w:val="00DC79BB"/>
    <w:rsid w:val="00DD02DF"/>
    <w:rsid w:val="00DE4881"/>
    <w:rsid w:val="00DE50CB"/>
    <w:rsid w:val="00DF01D4"/>
    <w:rsid w:val="00DF2152"/>
    <w:rsid w:val="00DF3869"/>
    <w:rsid w:val="00E007F5"/>
    <w:rsid w:val="00E206AE"/>
    <w:rsid w:val="00E2072C"/>
    <w:rsid w:val="00E216FA"/>
    <w:rsid w:val="00E23397"/>
    <w:rsid w:val="00E237F2"/>
    <w:rsid w:val="00E32CD7"/>
    <w:rsid w:val="00E340B5"/>
    <w:rsid w:val="00E36FF3"/>
    <w:rsid w:val="00E44EE1"/>
    <w:rsid w:val="00E5241D"/>
    <w:rsid w:val="00E55F4F"/>
    <w:rsid w:val="00E5680C"/>
    <w:rsid w:val="00E61A16"/>
    <w:rsid w:val="00E62063"/>
    <w:rsid w:val="00E65BF4"/>
    <w:rsid w:val="00E73FD2"/>
    <w:rsid w:val="00E76267"/>
    <w:rsid w:val="00E8480A"/>
    <w:rsid w:val="00EA3A4D"/>
    <w:rsid w:val="00EA535B"/>
    <w:rsid w:val="00EA5BD6"/>
    <w:rsid w:val="00EC579D"/>
    <w:rsid w:val="00ED5BDC"/>
    <w:rsid w:val="00ED7DAC"/>
    <w:rsid w:val="00EE3134"/>
    <w:rsid w:val="00F0088C"/>
    <w:rsid w:val="00F067A6"/>
    <w:rsid w:val="00F11A6D"/>
    <w:rsid w:val="00F20B25"/>
    <w:rsid w:val="00F24E5A"/>
    <w:rsid w:val="00F578A7"/>
    <w:rsid w:val="00F70C03"/>
    <w:rsid w:val="00F84C6D"/>
    <w:rsid w:val="00F9084A"/>
    <w:rsid w:val="00FB0497"/>
    <w:rsid w:val="00FB6E40"/>
    <w:rsid w:val="00FC26D4"/>
    <w:rsid w:val="00FD1CCB"/>
    <w:rsid w:val="00FE7DB3"/>
    <w:rsid w:val="0302FB49"/>
    <w:rsid w:val="0311881E"/>
    <w:rsid w:val="07AF5522"/>
    <w:rsid w:val="176A12EC"/>
    <w:rsid w:val="1ED9967A"/>
    <w:rsid w:val="231E228C"/>
    <w:rsid w:val="2BC5CF02"/>
    <w:rsid w:val="34F3931C"/>
    <w:rsid w:val="47FCDBE1"/>
    <w:rsid w:val="53000FA1"/>
    <w:rsid w:val="5C9AFFD2"/>
    <w:rsid w:val="6240604A"/>
    <w:rsid w:val="7DA3F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2"/>
    </o:shapelayout>
  </w:shapeDefaults>
  <w:decimalSymbol w:val="."/>
  <w:listSeparator w:val=","/>
  <w14:docId w14:val="48A46547"/>
  <w15:docId w15:val="{CE1D4B78-8312-4A3E-B153-227D632D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sz w:val="22"/>
        <w:szCs w:val="22"/>
        <w:lang w:val="en-US" w:eastAsia="en-US" w:bidi="en-US"/>
      </w:rPr>
    </w:rPrDefault>
    <w:pPrDefault>
      <w:pPr>
        <w:spacing w:before="120" w:line="271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iPriority="9" w:unhideWhenUsed="1"/>
    <w:lsdException w:name="index 2" w:semiHidden="1" w:uiPriority="9" w:unhideWhenUsed="1"/>
    <w:lsdException w:name="index 3" w:semiHidden="1" w:uiPriority="9" w:unhideWhenUsed="1"/>
    <w:lsdException w:name="index 4" w:semiHidden="1" w:uiPriority="9" w:unhideWhenUsed="1"/>
    <w:lsdException w:name="index 5" w:semiHidden="1" w:uiPriority="9" w:unhideWhenUsed="1"/>
    <w:lsdException w:name="index 6" w:semiHidden="1" w:uiPriority="9" w:unhideWhenUsed="1"/>
    <w:lsdException w:name="index 7" w:semiHidden="1" w:uiPriority="9" w:unhideWhenUsed="1"/>
    <w:lsdException w:name="index 8" w:semiHidden="1" w:uiPriority="9" w:unhideWhenUsed="1"/>
    <w:lsdException w:name="index 9" w:semiHidden="1" w:uiPriority="9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 w:qFormat="1"/>
    <w:lsdException w:name="index heading" w:semiHidden="1" w:uiPriority="9" w:unhideWhenUsed="1"/>
    <w:lsdException w:name="caption" w:semiHidden="1" w:uiPriority="2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 w:qFormat="1"/>
    <w:lsdException w:name="Signature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qFormat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 w:qFormat="1"/>
    <w:lsdException w:name="Subtle Reference" w:uiPriority="33"/>
    <w:lsdException w:name="Intense Reference" w:uiPriority="34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CCA"/>
    <w:pPr>
      <w:spacing w:before="200" w:after="200"/>
    </w:pPr>
  </w:style>
  <w:style w:type="paragraph" w:styleId="Heading1">
    <w:name w:val="heading 1"/>
    <w:next w:val="Normal"/>
    <w:link w:val="Heading1Char"/>
    <w:uiPriority w:val="1"/>
    <w:qFormat/>
    <w:rsid w:val="007C6CB0"/>
    <w:pPr>
      <w:keepNext/>
      <w:keepLines/>
      <w:tabs>
        <w:tab w:val="left" w:pos="3345"/>
      </w:tabs>
      <w:spacing w:before="240" w:after="120"/>
      <w:outlineLvl w:val="0"/>
    </w:pPr>
    <w:rPr>
      <w:b/>
      <w:color w:val="003865"/>
      <w:sz w:val="40"/>
      <w:szCs w:val="40"/>
    </w:rPr>
  </w:style>
  <w:style w:type="paragraph" w:styleId="Heading2">
    <w:name w:val="heading 2"/>
    <w:next w:val="Normal"/>
    <w:link w:val="Heading2Char"/>
    <w:uiPriority w:val="1"/>
    <w:qFormat/>
    <w:rsid w:val="007C6CB0"/>
    <w:pPr>
      <w:keepNext/>
      <w:keepLines/>
      <w:spacing w:before="360" w:after="240"/>
      <w:outlineLvl w:val="1"/>
    </w:pPr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paragraph" w:styleId="Heading3">
    <w:name w:val="heading 3"/>
    <w:next w:val="Normal"/>
    <w:link w:val="Heading3Char"/>
    <w:uiPriority w:val="1"/>
    <w:qFormat/>
    <w:rsid w:val="00EE3134"/>
    <w:pPr>
      <w:keepNext/>
      <w:spacing w:before="240" w:after="120"/>
      <w:outlineLvl w:val="2"/>
    </w:pPr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paragraph" w:styleId="Heading4">
    <w:name w:val="heading 4"/>
    <w:next w:val="Normal"/>
    <w:link w:val="Heading4Char"/>
    <w:uiPriority w:val="1"/>
    <w:qFormat/>
    <w:rsid w:val="007C6CB0"/>
    <w:pPr>
      <w:keepNext/>
      <w:spacing w:before="240" w:after="120"/>
      <w:outlineLvl w:val="3"/>
    </w:pPr>
    <w:rPr>
      <w:rFonts w:eastAsiaTheme="majorEastAsia" w:cstheme="majorBidi"/>
      <w:i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1"/>
    <w:unhideWhenUsed/>
    <w:rsid w:val="00430CC9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/>
      <w:color w:val="000000" w:themeColor="text2"/>
    </w:rPr>
  </w:style>
  <w:style w:type="paragraph" w:styleId="Heading6">
    <w:name w:val="heading 6"/>
    <w:basedOn w:val="Normal"/>
    <w:next w:val="Normal"/>
    <w:link w:val="Heading6Char"/>
    <w:uiPriority w:val="1"/>
    <w:unhideWhenUsed/>
    <w:rsid w:val="00430CC9"/>
    <w:pPr>
      <w:keepNext/>
      <w:keepLines/>
      <w:spacing w:before="240" w:after="120"/>
      <w:outlineLvl w:val="5"/>
    </w:pPr>
    <w:rPr>
      <w:rFonts w:asciiTheme="majorHAnsi" w:eastAsiaTheme="majorEastAsia" w:hAnsiTheme="majorHAnsi" w:cstheme="majorBidi"/>
      <w:i/>
      <w:iCs/>
      <w:color w:val="000000" w:themeColor="text2"/>
    </w:rPr>
  </w:style>
  <w:style w:type="paragraph" w:styleId="Heading7">
    <w:name w:val="heading 7"/>
    <w:basedOn w:val="Normal"/>
    <w:next w:val="Normal"/>
    <w:link w:val="Heading7Char"/>
    <w:uiPriority w:val="1"/>
    <w:semiHidden/>
    <w:unhideWhenUsed/>
    <w:qFormat/>
    <w:rsid w:val="001E5ECF"/>
    <w:pPr>
      <w:keepNext/>
      <w:keepLines/>
      <w:outlineLvl w:val="6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styleId="Heading8">
    <w:name w:val="heading 8"/>
    <w:basedOn w:val="Normal"/>
    <w:next w:val="Normal"/>
    <w:link w:val="Heading8Char"/>
    <w:uiPriority w:val="1"/>
    <w:semiHidden/>
    <w:unhideWhenUsed/>
    <w:qFormat/>
    <w:rsid w:val="001E5ECF"/>
    <w:pPr>
      <w:keepNext/>
      <w:keepLines/>
      <w:outlineLvl w:val="7"/>
    </w:pPr>
    <w:rPr>
      <w:rFonts w:asciiTheme="majorHAnsi" w:eastAsiaTheme="majorEastAsia" w:hAnsiTheme="majorHAnsi" w:cstheme="majorBidi"/>
      <w:color w:val="0070CB" w:themeColor="text1" w:themeTint="BF"/>
    </w:rPr>
  </w:style>
  <w:style w:type="paragraph" w:styleId="Heading9">
    <w:name w:val="heading 9"/>
    <w:basedOn w:val="Normal"/>
    <w:next w:val="Normal"/>
    <w:link w:val="Heading9Char"/>
    <w:uiPriority w:val="1"/>
    <w:semiHidden/>
    <w:unhideWhenUsed/>
    <w:qFormat/>
    <w:rsid w:val="001E5ECF"/>
    <w:pPr>
      <w:keepNext/>
      <w:keepLines/>
      <w:outlineLvl w:val="8"/>
    </w:pPr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C6CB0"/>
    <w:rPr>
      <w:b/>
      <w:color w:val="003865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1"/>
    <w:rsid w:val="007C6CB0"/>
    <w:rPr>
      <w:rFonts w:asciiTheme="minorHAnsi" w:eastAsiaTheme="majorEastAsia" w:hAnsiTheme="minorHAnsi" w:cstheme="majorBidi"/>
      <w:b/>
      <w:color w:val="003865" w:themeColor="accen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EE3134"/>
    <w:rPr>
      <w:rFonts w:asciiTheme="minorHAnsi" w:eastAsiaTheme="majorEastAsia" w:hAnsiTheme="minorHAnsi" w:cs="Arial"/>
      <w:b/>
      <w:color w:val="003865" w:themeColor="accen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1"/>
    <w:rsid w:val="007C6CB0"/>
    <w:rPr>
      <w:rFonts w:eastAsiaTheme="majorEastAsia" w:cstheme="majorBidi"/>
      <w:i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1"/>
    <w:rsid w:val="00430CC9"/>
    <w:rPr>
      <w:rFonts w:asciiTheme="majorHAnsi" w:eastAsiaTheme="majorEastAsia" w:hAnsiTheme="majorHAnsi" w:cstheme="majorBidi"/>
      <w:b/>
      <w:color w:val="000000" w:themeColor="text2"/>
    </w:rPr>
  </w:style>
  <w:style w:type="character" w:customStyle="1" w:styleId="Heading6Char">
    <w:name w:val="Heading 6 Char"/>
    <w:basedOn w:val="DefaultParagraphFont"/>
    <w:link w:val="Heading6"/>
    <w:uiPriority w:val="1"/>
    <w:rsid w:val="00430CC9"/>
    <w:rPr>
      <w:rFonts w:asciiTheme="majorHAnsi" w:eastAsiaTheme="majorEastAsia" w:hAnsiTheme="majorHAnsi" w:cstheme="majorBidi"/>
      <w:i/>
      <w:iCs/>
      <w:color w:val="000000" w:themeColor="text2"/>
    </w:rPr>
  </w:style>
  <w:style w:type="character" w:customStyle="1" w:styleId="Heading7Char">
    <w:name w:val="Heading 7 Char"/>
    <w:basedOn w:val="DefaultParagraphFont"/>
    <w:link w:val="Heading7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1"/>
    <w:semiHidden/>
    <w:rsid w:val="008D5E3D"/>
    <w:rPr>
      <w:rFonts w:asciiTheme="majorHAnsi" w:eastAsiaTheme="majorEastAsia" w:hAnsiTheme="majorHAnsi" w:cstheme="majorBidi"/>
      <w:color w:val="0070CB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1"/>
    <w:semiHidden/>
    <w:rsid w:val="008D5E3D"/>
    <w:rPr>
      <w:rFonts w:asciiTheme="majorHAnsi" w:eastAsiaTheme="majorEastAsia" w:hAnsiTheme="majorHAnsi" w:cstheme="majorBidi"/>
      <w:i/>
      <w:iCs/>
      <w:color w:val="0070CB" w:themeColor="text1" w:themeTint="BF"/>
    </w:rPr>
  </w:style>
  <w:style w:type="paragraph" w:customStyle="1" w:styleId="NoParagraphStyle">
    <w:name w:val="[No Paragraph Style]"/>
    <w:semiHidden/>
    <w:rsid w:val="001E5ECF"/>
    <w:pPr>
      <w:autoSpaceDE w:val="0"/>
      <w:autoSpaceDN w:val="0"/>
      <w:adjustRightInd w:val="0"/>
      <w:spacing w:line="288" w:lineRule="auto"/>
      <w:textAlignment w:val="center"/>
    </w:pPr>
    <w:rPr>
      <w:rFonts w:ascii="Century Gothic" w:hAnsi="Century Gothic"/>
      <w:color w:val="000000"/>
      <w:sz w:val="24"/>
      <w:szCs w:val="24"/>
      <w:lang w:bidi="ar-SA"/>
    </w:rPr>
  </w:style>
  <w:style w:type="paragraph" w:customStyle="1" w:styleId="BasicParagraph">
    <w:name w:val="[Basic Paragraph]"/>
    <w:basedOn w:val="NoParagraphStyle"/>
    <w:uiPriority w:val="99"/>
    <w:semiHidden/>
    <w:rsid w:val="001E5ECF"/>
    <w:pPr>
      <w:spacing w:line="250" w:lineRule="atLeast"/>
    </w:pPr>
    <w:rPr>
      <w:rFonts w:ascii="Adobe Caslon Pro" w:hAnsi="Adobe Caslon Pro" w:cs="Adobe Caslon Pro"/>
      <w:sz w:val="22"/>
      <w:szCs w:val="22"/>
    </w:rPr>
  </w:style>
  <w:style w:type="character" w:styleId="Emphasis">
    <w:name w:val="Emphasis"/>
    <w:uiPriority w:val="2"/>
    <w:qFormat/>
    <w:rsid w:val="007C6CB0"/>
    <w:rPr>
      <w:i/>
    </w:rPr>
  </w:style>
  <w:style w:type="character" w:styleId="FootnoteReference">
    <w:name w:val="footnote reference"/>
    <w:basedOn w:val="DefaultParagraphFont"/>
    <w:semiHidden/>
    <w:rsid w:val="001E5ECF"/>
    <w:rPr>
      <w:vertAlign w:val="superscript"/>
    </w:rPr>
  </w:style>
  <w:style w:type="paragraph" w:styleId="FootnoteText">
    <w:name w:val="footnote text"/>
    <w:basedOn w:val="Normal"/>
    <w:link w:val="FootnoteTextChar"/>
    <w:semiHidden/>
    <w:rsid w:val="001E5ECF"/>
    <w:pPr>
      <w:spacing w:before="0"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6C0E45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semiHidden/>
    <w:rsid w:val="001E5ECF"/>
    <w:rPr>
      <w:color w:val="0563C1" w:themeColor="hyperlink"/>
      <w:u w:val="single"/>
    </w:rPr>
  </w:style>
  <w:style w:type="character" w:styleId="IntenseEmphasis">
    <w:name w:val="Intense Emphasis"/>
    <w:basedOn w:val="DefaultParagraphFont"/>
    <w:uiPriority w:val="2"/>
    <w:qFormat/>
    <w:rsid w:val="007C6CB0"/>
    <w:rPr>
      <w:b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13CC"/>
    <w:pPr>
      <w:spacing w:before="360" w:after="360"/>
      <w:ind w:left="864" w:right="864"/>
      <w:jc w:val="center"/>
    </w:pPr>
    <w:rPr>
      <w:rFonts w:asciiTheme="minorHAnsi" w:hAnsiTheme="minorHAnsi"/>
      <w:i/>
      <w:iCs/>
      <w:color w:val="003865" w:themeColor="accent1"/>
      <w:sz w:val="26"/>
      <w:lang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13CC"/>
    <w:rPr>
      <w:rFonts w:asciiTheme="minorHAnsi" w:hAnsiTheme="minorHAnsi"/>
      <w:i/>
      <w:iCs/>
      <w:color w:val="003865" w:themeColor="accent1"/>
      <w:sz w:val="26"/>
      <w:lang w:bidi="ar-SA"/>
    </w:rPr>
  </w:style>
  <w:style w:type="paragraph" w:styleId="ListNumber">
    <w:name w:val="List Number"/>
    <w:basedOn w:val="Normal"/>
    <w:semiHidden/>
    <w:rsid w:val="00E55F4F"/>
    <w:pPr>
      <w:numPr>
        <w:numId w:val="15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7C6CB0"/>
    <w:pPr>
      <w:spacing w:after="160"/>
      <w:ind w:left="864" w:right="864"/>
      <w:jc w:val="center"/>
    </w:pPr>
    <w:rPr>
      <w:rFonts w:asciiTheme="minorHAnsi" w:hAnsiTheme="minorHAnsi"/>
      <w:i/>
      <w:iCs/>
      <w:lang w:bidi="ar-SA"/>
    </w:rPr>
  </w:style>
  <w:style w:type="character" w:customStyle="1" w:styleId="QuoteChar">
    <w:name w:val="Quote Char"/>
    <w:basedOn w:val="DefaultParagraphFont"/>
    <w:link w:val="Quote"/>
    <w:uiPriority w:val="29"/>
    <w:rsid w:val="007C6CB0"/>
    <w:rPr>
      <w:rFonts w:asciiTheme="minorHAnsi" w:hAnsiTheme="minorHAnsi"/>
      <w:i/>
      <w:iCs/>
      <w:lang w:bidi="ar-SA"/>
    </w:rPr>
  </w:style>
  <w:style w:type="character" w:styleId="Strong">
    <w:name w:val="Strong"/>
    <w:uiPriority w:val="22"/>
    <w:semiHidden/>
    <w:rsid w:val="001E5ECF"/>
    <w:rPr>
      <w:b/>
      <w:bCs/>
    </w:rPr>
  </w:style>
  <w:style w:type="paragraph" w:customStyle="1" w:styleId="TitleTitleandSubtitles">
    <w:name w:val="Title (Title and Subtitles)"/>
    <w:basedOn w:val="Normal"/>
    <w:uiPriority w:val="99"/>
    <w:semiHidden/>
    <w:rsid w:val="001E5ECF"/>
    <w:pPr>
      <w:autoSpaceDE w:val="0"/>
      <w:autoSpaceDN w:val="0"/>
      <w:adjustRightInd w:val="0"/>
      <w:spacing w:before="60" w:line="560" w:lineRule="atLeast"/>
      <w:textAlignment w:val="center"/>
    </w:pPr>
    <w:rPr>
      <w:rFonts w:ascii="Century Gothic" w:hAnsi="Century Gothic" w:cs="Century Gothic"/>
      <w:caps/>
      <w:color w:val="12457A"/>
      <w:spacing w:val="10"/>
      <w:w w:val="90"/>
      <w:sz w:val="44"/>
      <w:szCs w:val="44"/>
    </w:rPr>
  </w:style>
  <w:style w:type="paragraph" w:customStyle="1" w:styleId="SubtitleTitleandSubtitles">
    <w:name w:val="Subtitle (Title and Subtitles)"/>
    <w:basedOn w:val="TitleTitleandSubtitles"/>
    <w:uiPriority w:val="99"/>
    <w:semiHidden/>
    <w:rsid w:val="001E5ECF"/>
    <w:pPr>
      <w:spacing w:line="300" w:lineRule="atLeast"/>
    </w:pPr>
    <w:rPr>
      <w:caps w:val="0"/>
      <w:color w:val="694C37"/>
      <w:spacing w:val="7"/>
      <w:sz w:val="24"/>
      <w:szCs w:val="24"/>
    </w:rPr>
  </w:style>
  <w:style w:type="table" w:styleId="TableGrid">
    <w:name w:val="Table Grid"/>
    <w:basedOn w:val="TableNormal"/>
    <w:uiPriority w:val="59"/>
    <w:rsid w:val="001E5ECF"/>
    <w:tblPr>
      <w:tblBorders>
        <w:top w:val="single" w:sz="4" w:space="0" w:color="003865" w:themeColor="text1"/>
        <w:left w:val="single" w:sz="4" w:space="0" w:color="003865" w:themeColor="text1"/>
        <w:bottom w:val="single" w:sz="4" w:space="0" w:color="003865" w:themeColor="text1"/>
        <w:right w:val="single" w:sz="4" w:space="0" w:color="003865" w:themeColor="text1"/>
        <w:insideH w:val="single" w:sz="4" w:space="0" w:color="003865" w:themeColor="text1"/>
        <w:insideV w:val="single" w:sz="4" w:space="0" w:color="003865" w:themeColor="text1"/>
      </w:tblBorders>
    </w:tblPr>
  </w:style>
  <w:style w:type="table" w:styleId="TableGrid8">
    <w:name w:val="Table Grid 8"/>
    <w:basedOn w:val="TableNormal"/>
    <w:rsid w:val="001E5ECF"/>
    <w:pPr>
      <w:spacing w:line="240" w:lineRule="auto"/>
    </w:pPr>
    <w:rPr>
      <w:rFonts w:ascii="Times New Roman" w:hAnsi="Times New Roman"/>
      <w:lang w:bidi="ar-SA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">
    <w:name w:val="Table Grid1"/>
    <w:basedOn w:val="TableNormal"/>
    <w:uiPriority w:val="59"/>
    <w:locked/>
    <w:rsid w:val="00D970A5"/>
    <w:pPr>
      <w:spacing w:line="240" w:lineRule="auto"/>
    </w:pPr>
    <w:tblPr>
      <w:tblStyleRow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jc w:val="center"/>
      </w:pPr>
      <w:rPr>
        <w:rFonts w:ascii="Calibri" w:hAnsi="Calibri"/>
        <w:b/>
        <w:sz w:val="22"/>
      </w:rPr>
      <w:tblPr/>
      <w:tcPr>
        <w:shd w:val="clear" w:color="auto" w:fill="D9D9D9" w:themeFill="background1" w:themeFillShade="D9"/>
      </w:tcPr>
    </w:tblStylePr>
    <w:tblStylePr w:type="band1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  <w:tl2br w:val="nil"/>
          <w:tr2bl w:val="nil"/>
        </w:tcBorders>
        <w:shd w:val="clear" w:color="auto" w:fill="F2F2F2" w:themeFill="background1" w:themeFillShade="F2"/>
      </w:tcPr>
    </w:tblStylePr>
    <w:tblStylePr w:type="band2Horz">
      <w:tblPr/>
      <w:tcPr>
        <w:tc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paragraph" w:styleId="TOCHeading">
    <w:name w:val="TOC Heading"/>
    <w:next w:val="Normal"/>
    <w:uiPriority w:val="39"/>
    <w:semiHidden/>
    <w:unhideWhenUsed/>
    <w:qFormat/>
    <w:rsid w:val="001E5ECF"/>
    <w:pPr>
      <w:keepNext/>
      <w:keepLines/>
      <w:spacing w:before="480"/>
    </w:pPr>
    <w:rPr>
      <w:rFonts w:asciiTheme="majorHAnsi" w:eastAsiaTheme="majorEastAsia" w:hAnsiTheme="majorHAnsi" w:cstheme="majorBidi"/>
      <w:b/>
      <w:bCs/>
      <w:color w:val="00294B" w:themeColor="accent1" w:themeShade="BF"/>
      <w:sz w:val="28"/>
      <w:szCs w:val="28"/>
    </w:rPr>
  </w:style>
  <w:style w:type="paragraph" w:styleId="Footer">
    <w:name w:val="footer"/>
    <w:link w:val="FooterChar"/>
    <w:uiPriority w:val="99"/>
    <w:qFormat/>
    <w:rsid w:val="00B75D40"/>
    <w:pPr>
      <w:tabs>
        <w:tab w:val="center" w:pos="4320"/>
        <w:tab w:val="right" w:pos="8640"/>
      </w:tabs>
      <w:spacing w:before="0" w:line="336" w:lineRule="auto"/>
      <w:jc w:val="right"/>
    </w:pPr>
    <w:rPr>
      <w:rFonts w:asciiTheme="minorHAnsi" w:hAnsiTheme="minorHAnsi"/>
    </w:rPr>
  </w:style>
  <w:style w:type="character" w:customStyle="1" w:styleId="FooterChar">
    <w:name w:val="Footer Char"/>
    <w:basedOn w:val="DefaultParagraphFont"/>
    <w:link w:val="Footer"/>
    <w:uiPriority w:val="99"/>
    <w:rsid w:val="00B75D40"/>
    <w:rPr>
      <w:rFonts w:asciiTheme="minorHAnsi" w:hAnsiTheme="minorHAnsi"/>
    </w:rPr>
  </w:style>
  <w:style w:type="paragraph" w:customStyle="1" w:styleId="Boldcharacter">
    <w:name w:val="Bold character"/>
    <w:basedOn w:val="Normal"/>
    <w:link w:val="BoldcharacterChar"/>
    <w:autoRedefine/>
    <w:semiHidden/>
    <w:qFormat/>
    <w:rsid w:val="002F1947"/>
    <w:pPr>
      <w:spacing w:line="280" w:lineRule="exact"/>
      <w:contextualSpacing/>
    </w:pPr>
    <w:rPr>
      <w:b/>
      <w:lang w:val="en-GB"/>
    </w:rPr>
  </w:style>
  <w:style w:type="character" w:customStyle="1" w:styleId="BoldcharacterChar">
    <w:name w:val="Bold character Char"/>
    <w:basedOn w:val="DefaultParagraphFont"/>
    <w:link w:val="Boldcharacter"/>
    <w:semiHidden/>
    <w:rsid w:val="002F1947"/>
    <w:rPr>
      <w:b/>
      <w:sz w:val="22"/>
      <w:szCs w:val="22"/>
      <w:lang w:val="en-GB"/>
    </w:rPr>
  </w:style>
  <w:style w:type="paragraph" w:customStyle="1" w:styleId="BodytextClosingname">
    <w:name w:val="Body text Closing name"/>
    <w:basedOn w:val="Normal"/>
    <w:semiHidden/>
    <w:qFormat/>
    <w:rsid w:val="002F1947"/>
    <w:pPr>
      <w:spacing w:before="1080" w:after="240"/>
      <w:contextualSpacing/>
    </w:pPr>
  </w:style>
  <w:style w:type="paragraph" w:customStyle="1" w:styleId="BodytextDate">
    <w:name w:val="Body text Date"/>
    <w:basedOn w:val="Normal"/>
    <w:semiHidden/>
    <w:qFormat/>
    <w:rsid w:val="002F1947"/>
    <w:pPr>
      <w:spacing w:before="0" w:after="480"/>
      <w:contextualSpacing/>
    </w:pPr>
  </w:style>
  <w:style w:type="paragraph" w:customStyle="1" w:styleId="BodytextSalutation">
    <w:name w:val="Body text Salutation"/>
    <w:basedOn w:val="Normal"/>
    <w:semiHidden/>
    <w:qFormat/>
    <w:rsid w:val="002F1947"/>
    <w:pPr>
      <w:spacing w:before="480" w:after="240"/>
      <w:contextualSpacing/>
    </w:pPr>
  </w:style>
  <w:style w:type="paragraph" w:styleId="Closing">
    <w:name w:val="Closing"/>
    <w:basedOn w:val="Normal"/>
    <w:link w:val="ClosingChar"/>
    <w:semiHidden/>
    <w:qFormat/>
    <w:rsid w:val="002F1947"/>
    <w:pPr>
      <w:spacing w:before="240"/>
    </w:pPr>
  </w:style>
  <w:style w:type="character" w:customStyle="1" w:styleId="ClosingChar">
    <w:name w:val="Closing Char"/>
    <w:basedOn w:val="DefaultParagraphFont"/>
    <w:link w:val="Closing"/>
    <w:semiHidden/>
    <w:rsid w:val="002F1947"/>
    <w:rPr>
      <w:sz w:val="22"/>
    </w:rPr>
  </w:style>
  <w:style w:type="paragraph" w:styleId="BodyText3">
    <w:name w:val="Body Text 3"/>
    <w:link w:val="BodyText3Char"/>
    <w:semiHidden/>
    <w:qFormat/>
    <w:rsid w:val="002F1947"/>
    <w:pPr>
      <w:widowControl w:val="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F1947"/>
    <w:rPr>
      <w:sz w:val="16"/>
      <w:szCs w:val="16"/>
    </w:rPr>
  </w:style>
  <w:style w:type="paragraph" w:styleId="BalloonText">
    <w:name w:val="Balloon Text"/>
    <w:basedOn w:val="Normal"/>
    <w:link w:val="BalloonTextChar"/>
    <w:semiHidden/>
    <w:rsid w:val="000F4BB1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F4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29"/>
    <w:qFormat/>
    <w:rsid w:val="009416FD"/>
    <w:pPr>
      <w:spacing w:after="400" w:line="240" w:lineRule="auto"/>
    </w:pPr>
    <w:rPr>
      <w:iCs/>
      <w:color w:val="000000" w:themeColor="text2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E76267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963BA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bidi="ar-SA"/>
    </w:rPr>
  </w:style>
  <w:style w:type="paragraph" w:styleId="ListParagraph">
    <w:name w:val="List Paragraph"/>
    <w:basedOn w:val="Normal"/>
    <w:qFormat/>
    <w:rsid w:val="007C6CB0"/>
    <w:pPr>
      <w:numPr>
        <w:numId w:val="26"/>
      </w:numPr>
      <w:contextualSpacing/>
    </w:pPr>
  </w:style>
  <w:style w:type="table" w:customStyle="1" w:styleId="PlainTable11">
    <w:name w:val="Plain Table 11"/>
    <w:aliases w:val="Light Gray Table"/>
    <w:basedOn w:val="TableNormal"/>
    <w:uiPriority w:val="41"/>
    <w:rsid w:val="001C55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QuadSpace">
    <w:name w:val="Quad Space"/>
    <w:basedOn w:val="Normal"/>
    <w:link w:val="QuadSpaceChar"/>
    <w:qFormat/>
    <w:rsid w:val="00CB1E20"/>
    <w:pPr>
      <w:spacing w:before="840" w:after="0"/>
    </w:pPr>
  </w:style>
  <w:style w:type="character" w:customStyle="1" w:styleId="QuadSpaceChar">
    <w:name w:val="Quad Space Char"/>
    <w:basedOn w:val="DefaultParagraphFont"/>
    <w:link w:val="QuadSpace"/>
    <w:rsid w:val="00CB1E20"/>
  </w:style>
  <w:style w:type="paragraph" w:customStyle="1" w:styleId="SingleSpace">
    <w:name w:val="Single Space"/>
    <w:basedOn w:val="Normal"/>
    <w:link w:val="SingleSpaceChar"/>
    <w:qFormat/>
    <w:rsid w:val="00CB1E20"/>
    <w:pPr>
      <w:spacing w:before="0" w:after="0"/>
    </w:pPr>
  </w:style>
  <w:style w:type="character" w:customStyle="1" w:styleId="SingleSpaceChar">
    <w:name w:val="Single Space Char"/>
    <w:basedOn w:val="DefaultParagraphFont"/>
    <w:link w:val="SingleSpace"/>
    <w:rsid w:val="00CB1E20"/>
  </w:style>
  <w:style w:type="paragraph" w:styleId="Header">
    <w:name w:val="header"/>
    <w:basedOn w:val="Normal"/>
    <w:link w:val="HeaderChar"/>
    <w:uiPriority w:val="99"/>
    <w:unhideWhenUsed/>
    <w:rsid w:val="0055581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5811"/>
  </w:style>
  <w:style w:type="character" w:styleId="CommentReference">
    <w:name w:val="annotation reference"/>
    <w:basedOn w:val="DefaultParagraphFont"/>
    <w:semiHidden/>
    <w:unhideWhenUsed/>
    <w:rsid w:val="00263C8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63C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63C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C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C8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64B02"/>
    <w:pPr>
      <w:spacing w:before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85C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61476"/>
    <w:rPr>
      <w:color w:val="5D295F" w:themeColor="followedHyperlink"/>
      <w:u w:val="single"/>
    </w:rPr>
  </w:style>
  <w:style w:type="paragraph" w:customStyle="1" w:styleId="Default">
    <w:name w:val="Default"/>
    <w:rsid w:val="00B71AA5"/>
    <w:pPr>
      <w:autoSpaceDE w:val="0"/>
      <w:autoSpaceDN w:val="0"/>
      <w:adjustRightInd w:val="0"/>
      <w:spacing w:before="0" w:line="240" w:lineRule="auto"/>
    </w:pPr>
    <w:rPr>
      <w:rFonts w:cs="Calibri"/>
      <w:color w:val="000000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9452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1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sst.dli@state.mn.us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revisor.mn.gov/laws/2023/0/53/laws.12.1.0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image" Target="media/image3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dli.mn.gov/sick-leave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merson\appdata\local\microsoft\office\MN_DLI_Templates\DLI%20letterhead.dotx" TargetMode="External"/></Relationships>
</file>

<file path=word/theme/theme1.xml><?xml version="1.0" encoding="utf-8"?>
<a:theme xmlns:a="http://schemas.openxmlformats.org/drawingml/2006/main" name="State of Minnesota">
  <a:themeElements>
    <a:clrScheme name="Minnesota Brand Colors">
      <a:dk1>
        <a:srgbClr val="003865"/>
      </a:dk1>
      <a:lt1>
        <a:srgbClr val="FFFFFF"/>
      </a:lt1>
      <a:dk2>
        <a:srgbClr val="000000"/>
      </a:dk2>
      <a:lt2>
        <a:srgbClr val="DDDDDA"/>
      </a:lt2>
      <a:accent1>
        <a:srgbClr val="003865"/>
      </a:accent1>
      <a:accent2>
        <a:srgbClr val="78BE21"/>
      </a:accent2>
      <a:accent3>
        <a:srgbClr val="008EAA"/>
      </a:accent3>
      <a:accent4>
        <a:srgbClr val="8D3F2B"/>
      </a:accent4>
      <a:accent5>
        <a:srgbClr val="0D5257"/>
      </a:accent5>
      <a:accent6>
        <a:srgbClr val="5D295F"/>
      </a:accent6>
      <a:hlink>
        <a:srgbClr val="0563C1"/>
      </a:hlink>
      <a:folHlink>
        <a:srgbClr val="5D295F"/>
      </a:folHlink>
    </a:clrScheme>
    <a:fontScheme name="MN Secondary Fonts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te of Minnesota" id="{FBFFE991-EC03-4C0A-BAED-2F712C2A7AE7}" vid="{A476B202-42F1-4399-9BC8-98609D88DE2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6d1fd-6296-4138-82b9-8fdc51f2b0d2">
      <Terms xmlns="http://schemas.microsoft.com/office/infopath/2007/PartnerControls"/>
    </lcf76f155ced4ddcb4097134ff3c332f>
    <TaxCatchAll xmlns="18f67ff8-b67f-45ad-baed-ef2cc4d6940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D5A253B60480468BCDBA5998AF027D" ma:contentTypeVersion="11" ma:contentTypeDescription="Create a new document." ma:contentTypeScope="" ma:versionID="4eb7af6368d5a9a7c32adbd4dbb46bd1">
  <xsd:schema xmlns:xsd="http://www.w3.org/2001/XMLSchema" xmlns:xs="http://www.w3.org/2001/XMLSchema" xmlns:p="http://schemas.microsoft.com/office/2006/metadata/properties" xmlns:ns2="f3e6d1fd-6296-4138-82b9-8fdc51f2b0d2" xmlns:ns3="18f67ff8-b67f-45ad-baed-ef2cc4d6940f" targetNamespace="http://schemas.microsoft.com/office/2006/metadata/properties" ma:root="true" ma:fieldsID="0ab4966b9fe2408b01d3b18dff2c1c80" ns2:_="" ns3:_="">
    <xsd:import namespace="f3e6d1fd-6296-4138-82b9-8fdc51f2b0d2"/>
    <xsd:import namespace="18f67ff8-b67f-45ad-baed-ef2cc4d6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6d1fd-6296-4138-82b9-8fdc51f2b0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19cb8a3-2c43-49ff-bdd4-56a41dc47c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67ff8-b67f-45ad-baed-ef2cc4d694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4e77d4-210e-40dc-a841-eaf350193c90}" ma:internalName="TaxCatchAll" ma:showField="CatchAllData" ma:web="18f67ff8-b67f-45ad-baed-ef2cc4d694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756511-B070-43A5-A894-8B5B9AF39083}">
  <ds:schemaRefs>
    <ds:schemaRef ds:uri="http://schemas.microsoft.com/office/2006/metadata/properties"/>
    <ds:schemaRef ds:uri="http://schemas.microsoft.com/office/infopath/2007/PartnerControls"/>
    <ds:schemaRef ds:uri="f3e6d1fd-6296-4138-82b9-8fdc51f2b0d2"/>
    <ds:schemaRef ds:uri="18f67ff8-b67f-45ad-baed-ef2cc4d6940f"/>
  </ds:schemaRefs>
</ds:datastoreItem>
</file>

<file path=customXml/itemProps2.xml><?xml version="1.0" encoding="utf-8"?>
<ds:datastoreItem xmlns:ds="http://schemas.openxmlformats.org/officeDocument/2006/customXml" ds:itemID="{59B2292B-0D4A-41B4-AA04-034070F63E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B2EE077-7B0D-4C52-BC90-DA5A5F4D2BB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B4955-DC90-477C-8C1D-BD4180EA1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e6d1fd-6296-4138-82b9-8fdc51f2b0d2"/>
    <ds:schemaRef ds:uri="18f67ff8-b67f-45ad-baed-ef2cc4d6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b14b046-24c4-4519-8f26-b89c2159828c}" enabled="0" method="" siteId="{eb14b046-24c4-4519-8f26-b89c2159828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DLI letterhead</Template>
  <TotalTime>43</TotalTime>
  <Pages>3</Pages>
  <Words>911</Words>
  <Characters>5196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Earned sick and safe time employee notice</vt:lpstr>
    </vt:vector>
  </TitlesOfParts>
  <Company>HP</Company>
  <LinksUpToDate>false</LinksUpToDate>
  <CharactersWithSpaces>6095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Earned sick and safe time employee notice</dc:title>
  <dc:creator>Labor Standards Division, Minnesota Department of Labor and Industry</dc:creator>
  <cp:lastModifiedBy>Emerson, Blair (She/Her/Hers) (DLI)</cp:lastModifiedBy>
  <cp:revision>7</cp:revision>
  <dcterms:created xsi:type="dcterms:W3CDTF">2024-03-21T03:04:00Z</dcterms:created>
  <dcterms:modified xsi:type="dcterms:W3CDTF">2025-07-02T14:11:00Z</dcterms:modified>
  <cp:contentStatus>active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 version">
    <vt:lpwstr>1.3</vt:lpwstr>
  </property>
  <property fmtid="{D5CDD505-2E9C-101B-9397-08002B2CF9AE}" pid="3" name="ContentTypeId">
    <vt:lpwstr>0x0101002AD5A253B60480468BCDBA5998AF027D</vt:lpwstr>
  </property>
  <property fmtid="{D5CDD505-2E9C-101B-9397-08002B2CF9AE}" pid="4" name="MediaServiceImageTags">
    <vt:lpwstr/>
  </property>
</Properties>
</file>