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Default="0030336E" w:rsidP="00737F33">
      <w:pPr>
        <w:contextualSpacing/>
        <w:rPr>
          <w:b/>
        </w:rPr>
      </w:pPr>
      <w:r>
        <w:rPr>
          <w:noProof/>
          <w:lang w:bidi="ar-SA"/>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7A6E68" w:rsidRDefault="34F3931C" w:rsidP="47FCDBE1">
      <w:pPr>
        <w:rPr>
          <w:rFonts w:eastAsiaTheme="majorEastAsia"/>
          <w:color w:val="A6192E"/>
        </w:rPr>
      </w:pPr>
      <w:r w:rsidRPr="47FCDBE1">
        <w:rPr>
          <w:rFonts w:eastAsiaTheme="majorEastAsia"/>
          <w:color w:val="A6192E"/>
        </w:rPr>
        <w:t>[</w:t>
      </w:r>
      <w:r w:rsidR="00C018F2" w:rsidRPr="00EA3A4D">
        <w:rPr>
          <w:rFonts w:eastAsiaTheme="majorEastAsia"/>
          <w:b/>
          <w:bCs/>
          <w:color w:val="A6192E"/>
        </w:rPr>
        <w:t>E</w:t>
      </w:r>
      <w:r w:rsidR="0064753B" w:rsidRPr="00EA3A4D">
        <w:rPr>
          <w:rFonts w:eastAsiaTheme="majorEastAsia"/>
          <w:b/>
          <w:bCs/>
          <w:color w:val="A6192E"/>
        </w:rPr>
        <w:t>mployers</w:t>
      </w:r>
      <w:r w:rsidR="00C018F2">
        <w:rPr>
          <w:rFonts w:eastAsiaTheme="majorEastAsia"/>
          <w:color w:val="A6192E"/>
        </w:rPr>
        <w:t>:</w:t>
      </w:r>
      <w:r w:rsidR="0064753B">
        <w:rPr>
          <w:rFonts w:eastAsiaTheme="majorEastAsia"/>
          <w:color w:val="A6192E"/>
        </w:rPr>
        <w:t xml:space="preserve"> </w:t>
      </w:r>
      <w:r w:rsidR="00B975F7">
        <w:rPr>
          <w:rFonts w:eastAsiaTheme="majorEastAsia"/>
          <w:color w:val="A6192E"/>
        </w:rPr>
        <w:t xml:space="preserve">This is a sample employee notice employers can use to inform their employees about earned sick and safe time as required under </w:t>
      </w:r>
      <w:hyperlink r:id="rId12" w:anchor="laws.12.1.0" w:history="1">
        <w:r w:rsidR="00B975F7" w:rsidRPr="00D70F03">
          <w:rPr>
            <w:rStyle w:val="Hyperlink"/>
            <w:rFonts w:eastAsiaTheme="majorEastAsia"/>
          </w:rPr>
          <w:t>Minn</w:t>
        </w:r>
        <w:r w:rsidR="0064753B">
          <w:rPr>
            <w:rStyle w:val="Hyperlink"/>
            <w:rFonts w:eastAsiaTheme="majorEastAsia"/>
          </w:rPr>
          <w:t>esota</w:t>
        </w:r>
        <w:r w:rsidR="00B975F7" w:rsidRPr="00D70F03">
          <w:rPr>
            <w:rStyle w:val="Hyperlink"/>
            <w:rFonts w:eastAsiaTheme="majorEastAsia"/>
          </w:rPr>
          <w:t xml:space="preserve"> Stat</w:t>
        </w:r>
        <w:r w:rsidR="0064753B">
          <w:rPr>
            <w:rStyle w:val="Hyperlink"/>
            <w:rFonts w:eastAsiaTheme="majorEastAsia"/>
          </w:rPr>
          <w:t>utes</w:t>
        </w:r>
        <w:r w:rsidR="00B975F7" w:rsidRPr="00D70F03">
          <w:rPr>
            <w:rStyle w:val="Hyperlink"/>
            <w:rFonts w:eastAsiaTheme="majorEastAsia"/>
          </w:rPr>
          <w:t xml:space="preserve"> </w:t>
        </w:r>
        <w:r w:rsidR="00B975F7" w:rsidRPr="00D70F03">
          <w:rPr>
            <w:rStyle w:val="Hyperlink"/>
            <w:rFonts w:eastAsiaTheme="majorEastAsia" w:cs="Calibri"/>
          </w:rPr>
          <w:t>§</w:t>
        </w:r>
        <w:r w:rsidR="00B975F7" w:rsidRPr="00D70F03">
          <w:rPr>
            <w:rStyle w:val="Hyperlink"/>
            <w:rFonts w:eastAsiaTheme="majorEastAsia"/>
          </w:rPr>
          <w:t xml:space="preserve"> 181.9447, subd</w:t>
        </w:r>
        <w:r w:rsidR="0064753B">
          <w:rPr>
            <w:rStyle w:val="Hyperlink"/>
            <w:rFonts w:eastAsiaTheme="majorEastAsia"/>
          </w:rPr>
          <w:t>ivision</w:t>
        </w:r>
        <w:r w:rsidR="00B975F7" w:rsidRPr="00D70F03">
          <w:rPr>
            <w:rStyle w:val="Hyperlink"/>
            <w:rFonts w:eastAsiaTheme="majorEastAsia"/>
          </w:rPr>
          <w:t xml:space="preserve"> 9</w:t>
        </w:r>
      </w:hyperlink>
      <w:r w:rsidR="00B975F7" w:rsidRPr="00D70F03">
        <w:rPr>
          <w:rFonts w:eastAsiaTheme="majorEastAsia"/>
          <w:color w:val="A6192E"/>
        </w:rPr>
        <w:t>.</w:t>
      </w:r>
      <w:r w:rsidR="00B975F7">
        <w:rPr>
          <w:rFonts w:eastAsiaTheme="majorEastAsia"/>
          <w:color w:val="A6192E"/>
        </w:rPr>
        <w:t xml:space="preserve"> </w:t>
      </w:r>
      <w:r w:rsidRPr="47FCDBE1">
        <w:rPr>
          <w:rFonts w:eastAsiaTheme="majorEastAsia"/>
          <w:color w:val="A6192E"/>
        </w:rPr>
        <w:t>I</w:t>
      </w:r>
      <w:r w:rsidR="00557BE9">
        <w:rPr>
          <w:rFonts w:eastAsiaTheme="majorEastAsia"/>
          <w:color w:val="A6192E"/>
        </w:rPr>
        <w:t>nstructions for completing this notice are in brackets. Delete all instructions before providing this to the employee</w:t>
      </w:r>
      <w:r w:rsidRPr="47FCDBE1">
        <w:rPr>
          <w:rFonts w:eastAsiaTheme="majorEastAsia"/>
          <w:color w:val="A6192E"/>
        </w:rPr>
        <w:t>.]</w:t>
      </w:r>
    </w:p>
    <w:p w14:paraId="6A38340A" w14:textId="72283128" w:rsidR="00101F7E" w:rsidRPr="00BA2E25" w:rsidRDefault="0009054A" w:rsidP="008246E6">
      <w:pPr>
        <w:pStyle w:val="Heading1"/>
        <w:rPr>
          <w:rFonts w:eastAsiaTheme="majorEastAsia"/>
          <w:lang w:val="fi-FI"/>
        </w:rPr>
      </w:pPr>
      <w:r>
        <w:rPr>
          <w:rFonts w:eastAsiaTheme="majorEastAsia"/>
          <w:lang w:val="fi-FI"/>
        </w:rPr>
        <w:t>Ilmoitus työntekijöille a</w:t>
      </w:r>
      <w:r w:rsidR="00BA2E25" w:rsidRPr="00BA2E25">
        <w:rPr>
          <w:rFonts w:eastAsiaTheme="majorEastAsia"/>
          <w:lang w:val="fi-FI"/>
        </w:rPr>
        <w:t>nsait</w:t>
      </w:r>
      <w:r w:rsidR="00C23165">
        <w:rPr>
          <w:rFonts w:eastAsiaTheme="majorEastAsia"/>
          <w:lang w:val="fi-FI"/>
        </w:rPr>
        <w:t>u</w:t>
      </w:r>
      <w:r>
        <w:rPr>
          <w:rFonts w:eastAsiaTheme="majorEastAsia"/>
          <w:lang w:val="fi-FI"/>
        </w:rPr>
        <w:t>sta</w:t>
      </w:r>
      <w:r w:rsidR="00BA2E25" w:rsidRPr="00BA2E25">
        <w:rPr>
          <w:rFonts w:eastAsiaTheme="majorEastAsia"/>
          <w:lang w:val="fi-FI"/>
        </w:rPr>
        <w:t xml:space="preserve"> sairaus</w:t>
      </w:r>
      <w:r w:rsidR="00C23165">
        <w:rPr>
          <w:rFonts w:eastAsiaTheme="majorEastAsia"/>
          <w:lang w:val="fi-FI"/>
        </w:rPr>
        <w:t>-</w:t>
      </w:r>
      <w:r w:rsidR="00BA2E25" w:rsidRPr="00BA2E25">
        <w:rPr>
          <w:rFonts w:eastAsiaTheme="majorEastAsia"/>
          <w:lang w:val="fi-FI"/>
        </w:rPr>
        <w:t xml:space="preserve"> ja </w:t>
      </w:r>
      <w:r w:rsidR="00C23165">
        <w:rPr>
          <w:rFonts w:eastAsiaTheme="majorEastAsia"/>
          <w:lang w:val="fi-FI"/>
        </w:rPr>
        <w:t>turva</w:t>
      </w:r>
      <w:r w:rsidR="00F30A41">
        <w:rPr>
          <w:rFonts w:eastAsiaTheme="majorEastAsia"/>
          <w:lang w:val="fi-FI"/>
        </w:rPr>
        <w:t>-aja</w:t>
      </w:r>
      <w:r>
        <w:rPr>
          <w:rFonts w:eastAsiaTheme="majorEastAsia"/>
          <w:lang w:val="fi-FI"/>
        </w:rPr>
        <w:t>sta</w:t>
      </w:r>
    </w:p>
    <w:p w14:paraId="769CAC53" w14:textId="16FCA505" w:rsidR="004725C6" w:rsidRPr="00D70F03" w:rsidRDefault="000C7561" w:rsidP="006355F4">
      <w:pPr>
        <w:rPr>
          <w:rFonts w:eastAsiaTheme="majorEastAsia"/>
        </w:rPr>
      </w:pPr>
      <w:r w:rsidRPr="00BA2E25">
        <w:rPr>
          <w:rFonts w:eastAsiaTheme="majorEastAsia"/>
          <w:lang w:val="fi-FI"/>
        </w:rPr>
        <w:t>Minnesota</w:t>
      </w:r>
      <w:r w:rsidR="00BA2E25" w:rsidRPr="00BA2E25">
        <w:rPr>
          <w:rFonts w:eastAsiaTheme="majorEastAsia"/>
          <w:lang w:val="fi-FI"/>
        </w:rPr>
        <w:t>n työntekijät ovat oikeutettuja ansait</w:t>
      </w:r>
      <w:r w:rsidR="0009054A">
        <w:rPr>
          <w:rFonts w:eastAsiaTheme="majorEastAsia"/>
          <w:lang w:val="fi-FI"/>
        </w:rPr>
        <w:t>tuun</w:t>
      </w:r>
      <w:r w:rsidR="00BA2E25" w:rsidRPr="00BA2E25">
        <w:rPr>
          <w:rFonts w:eastAsiaTheme="majorEastAsia"/>
          <w:lang w:val="fi-FI"/>
        </w:rPr>
        <w:t xml:space="preserve"> sairaus</w:t>
      </w:r>
      <w:r w:rsidR="00BA2E25">
        <w:rPr>
          <w:rFonts w:eastAsiaTheme="majorEastAsia"/>
          <w:lang w:val="fi-FI"/>
        </w:rPr>
        <w:t>- ja</w:t>
      </w:r>
      <w:r w:rsidR="00B16FE6" w:rsidRPr="00BA2E25">
        <w:rPr>
          <w:rFonts w:eastAsiaTheme="majorEastAsia"/>
          <w:lang w:val="fi-FI"/>
        </w:rPr>
        <w:t xml:space="preserve"> </w:t>
      </w:r>
      <w:r w:rsidR="00764DF8">
        <w:rPr>
          <w:rFonts w:eastAsiaTheme="majorEastAsia"/>
          <w:lang w:val="fi-FI"/>
        </w:rPr>
        <w:t>turva</w:t>
      </w:r>
      <w:r w:rsidR="0009054A">
        <w:rPr>
          <w:rFonts w:eastAsiaTheme="majorEastAsia"/>
          <w:lang w:val="fi-FI"/>
        </w:rPr>
        <w:t>-aikaa</w:t>
      </w:r>
      <w:r w:rsidR="00C24DCA">
        <w:rPr>
          <w:rFonts w:eastAsiaTheme="majorEastAsia"/>
          <w:lang w:val="fi-FI"/>
        </w:rPr>
        <w:t>n</w:t>
      </w:r>
      <w:r w:rsidRPr="00BA2E25">
        <w:rPr>
          <w:rFonts w:eastAsiaTheme="majorEastAsia"/>
          <w:lang w:val="fi-FI"/>
        </w:rPr>
        <w:t>,</w:t>
      </w:r>
      <w:r w:rsidR="00B16FE6" w:rsidRPr="00BA2E25">
        <w:rPr>
          <w:rFonts w:eastAsiaTheme="majorEastAsia"/>
          <w:lang w:val="fi-FI"/>
        </w:rPr>
        <w:t xml:space="preserve"> </w:t>
      </w:r>
      <w:r w:rsidR="00BA2E25">
        <w:rPr>
          <w:rFonts w:eastAsiaTheme="majorEastAsia"/>
          <w:lang w:val="fi-FI"/>
        </w:rPr>
        <w:t>jo</w:t>
      </w:r>
      <w:r w:rsidR="00C24DCA">
        <w:rPr>
          <w:rFonts w:eastAsiaTheme="majorEastAsia"/>
          <w:lang w:val="fi-FI"/>
        </w:rPr>
        <w:t>ka on yksi</w:t>
      </w:r>
      <w:r w:rsidR="00BA2E25">
        <w:rPr>
          <w:rFonts w:eastAsiaTheme="majorEastAsia"/>
          <w:lang w:val="fi-FI"/>
        </w:rPr>
        <w:t xml:space="preserve"> palkallisen vapaan muoto</w:t>
      </w:r>
      <w:r w:rsidR="00B16FE6" w:rsidRPr="00BA2E25">
        <w:rPr>
          <w:rFonts w:eastAsiaTheme="majorEastAsia"/>
          <w:lang w:val="fi-FI"/>
        </w:rPr>
        <w:t>.</w:t>
      </w:r>
      <w:r w:rsidR="00BA2E25">
        <w:rPr>
          <w:rFonts w:eastAsiaTheme="majorEastAsia"/>
          <w:lang w:val="fi-FI"/>
        </w:rPr>
        <w:t xml:space="preserve"> </w:t>
      </w:r>
      <w:r w:rsidR="00BA2E25" w:rsidRPr="00BA2E25">
        <w:rPr>
          <w:rFonts w:eastAsiaTheme="majorEastAsia"/>
          <w:lang w:val="fi-FI"/>
        </w:rPr>
        <w:t xml:space="preserve">Työntekijöiden tulee kerryttää vähintään yksi tunti ansaittua sairaus- ja </w:t>
      </w:r>
      <w:r w:rsidR="00E8006D">
        <w:rPr>
          <w:rFonts w:eastAsiaTheme="majorEastAsia"/>
          <w:lang w:val="fi-FI"/>
        </w:rPr>
        <w:t>turva</w:t>
      </w:r>
      <w:r w:rsidR="00C24DCA">
        <w:rPr>
          <w:rFonts w:eastAsiaTheme="majorEastAsia"/>
          <w:lang w:val="fi-FI"/>
        </w:rPr>
        <w:t>-aikaa</w:t>
      </w:r>
      <w:r w:rsidR="00B16FE6" w:rsidRPr="00BA2E25">
        <w:rPr>
          <w:rFonts w:eastAsiaTheme="majorEastAsia"/>
          <w:lang w:val="fi-FI"/>
        </w:rPr>
        <w:t xml:space="preserve"> </w:t>
      </w:r>
      <w:r w:rsidR="00BA2E25">
        <w:rPr>
          <w:rFonts w:eastAsiaTheme="majorEastAsia"/>
          <w:lang w:val="fi-FI"/>
        </w:rPr>
        <w:t>jokaista</w:t>
      </w:r>
      <w:r w:rsidR="0079713F" w:rsidRPr="00BA2E25">
        <w:rPr>
          <w:rFonts w:eastAsiaTheme="majorEastAsia"/>
          <w:lang w:val="fi-FI"/>
        </w:rPr>
        <w:t xml:space="preserve"> 30 </w:t>
      </w:r>
      <w:r w:rsidR="00BA2E25">
        <w:rPr>
          <w:rFonts w:eastAsiaTheme="majorEastAsia"/>
          <w:lang w:val="fi-FI"/>
        </w:rPr>
        <w:t>työskenneltyä tuntia kohden, enimmillään 48 tuntia vuodessa</w:t>
      </w:r>
      <w:r w:rsidR="00C018F2" w:rsidRPr="00BA2E25">
        <w:rPr>
          <w:rFonts w:eastAsiaTheme="majorEastAsia"/>
          <w:lang w:val="fi-FI"/>
        </w:rPr>
        <w:t>.</w:t>
      </w:r>
      <w:r w:rsidR="00B16FE6" w:rsidRPr="00BA2E25">
        <w:rPr>
          <w:rFonts w:eastAsiaTheme="majorEastAsia"/>
          <w:lang w:val="fi-FI"/>
        </w:rPr>
        <w:t xml:space="preserve"> </w:t>
      </w:r>
      <w:r w:rsidR="00B16FE6" w:rsidRPr="00D70F03">
        <w:rPr>
          <w:rFonts w:eastAsiaTheme="majorEastAsia"/>
          <w:color w:val="C00000"/>
        </w:rPr>
        <w:t>[I</w:t>
      </w:r>
      <w:r w:rsidR="007E22B0">
        <w:rPr>
          <w:rFonts w:eastAsiaTheme="majorEastAsia"/>
          <w:color w:val="C00000"/>
        </w:rPr>
        <w:t>f you are using a more generous accrual system or a front-loading system</w:t>
      </w:r>
      <w:r w:rsidR="00CB01B4">
        <w:rPr>
          <w:rFonts w:eastAsiaTheme="majorEastAsia"/>
          <w:color w:val="C00000"/>
        </w:rPr>
        <w:t xml:space="preserve">, edit the previous sentence and insert </w:t>
      </w:r>
      <w:r w:rsidR="00223E2C">
        <w:rPr>
          <w:rFonts w:eastAsiaTheme="majorEastAsia"/>
          <w:color w:val="C00000"/>
        </w:rPr>
        <w:t>t</w:t>
      </w:r>
      <w:r w:rsidR="00CB01B4">
        <w:rPr>
          <w:rFonts w:eastAsiaTheme="majorEastAsia"/>
          <w:color w:val="C00000"/>
        </w:rPr>
        <w:t>h</w:t>
      </w:r>
      <w:r w:rsidR="00223E2C">
        <w:rPr>
          <w:rFonts w:eastAsiaTheme="majorEastAsia"/>
          <w:color w:val="C00000"/>
        </w:rPr>
        <w:t>e</w:t>
      </w:r>
      <w:r w:rsidR="00CB01B4">
        <w:rPr>
          <w:rFonts w:eastAsiaTheme="majorEastAsia"/>
          <w:color w:val="C00000"/>
        </w:rPr>
        <w:t xml:space="preserve"> applicable system for the employee who will receive this notice</w:t>
      </w:r>
      <w:r w:rsidR="00877B55">
        <w:rPr>
          <w:rFonts w:eastAsiaTheme="majorEastAsia"/>
          <w:color w:val="C00000"/>
        </w:rPr>
        <w:t>.</w:t>
      </w:r>
      <w:r w:rsidR="00B16FE6" w:rsidRPr="00D70F03">
        <w:rPr>
          <w:rFonts w:eastAsiaTheme="majorEastAsia"/>
          <w:color w:val="C00000"/>
        </w:rPr>
        <w:t>]</w:t>
      </w:r>
      <w:r w:rsidR="00B16FE6" w:rsidRPr="00D70F03">
        <w:rPr>
          <w:rFonts w:eastAsiaTheme="majorEastAsia"/>
        </w:rPr>
        <w:t xml:space="preserve"> </w:t>
      </w:r>
      <w:r w:rsidR="00BA2E25" w:rsidRPr="00C24DCA">
        <w:rPr>
          <w:rFonts w:eastAsiaTheme="majorEastAsia"/>
          <w:lang w:val="fi-FI"/>
        </w:rPr>
        <w:t xml:space="preserve">Vuosi työntekijän ansaitun sairaus- ja </w:t>
      </w:r>
      <w:r w:rsidR="00E8006D" w:rsidRPr="00C24DCA">
        <w:rPr>
          <w:rFonts w:eastAsiaTheme="majorEastAsia"/>
          <w:lang w:val="fi-FI"/>
        </w:rPr>
        <w:t>turva</w:t>
      </w:r>
      <w:r w:rsidR="00C24DCA" w:rsidRPr="00C24DCA">
        <w:rPr>
          <w:rFonts w:eastAsiaTheme="majorEastAsia"/>
          <w:lang w:val="fi-FI"/>
        </w:rPr>
        <w:t>-ajan</w:t>
      </w:r>
      <w:r w:rsidR="006355F4" w:rsidRPr="00C24DCA">
        <w:rPr>
          <w:rFonts w:eastAsiaTheme="majorEastAsia"/>
          <w:lang w:val="fi-FI"/>
        </w:rPr>
        <w:t xml:space="preserve"> </w:t>
      </w:r>
      <w:r w:rsidR="00BA2E25" w:rsidRPr="00C24DCA">
        <w:rPr>
          <w:rFonts w:eastAsiaTheme="majorEastAsia"/>
          <w:lang w:val="fi-FI"/>
        </w:rPr>
        <w:t>kertymisen tarkoituksissa on</w:t>
      </w:r>
      <w:r w:rsidR="006355F4" w:rsidRPr="00C24DCA">
        <w:rPr>
          <w:rFonts w:eastAsiaTheme="majorEastAsia"/>
          <w:lang w:val="fi-FI"/>
        </w:rPr>
        <w:t>:</w:t>
      </w:r>
      <w:r w:rsidR="00223E2C" w:rsidRPr="00C24DCA">
        <w:rPr>
          <w:rFonts w:eastAsiaTheme="majorEastAsia"/>
          <w:lang w:val="fi-FI"/>
        </w:rPr>
        <w:t xml:space="preserve"> </w:t>
      </w:r>
      <w:bookmarkStart w:id="0" w:name="_Hlk149587645"/>
      <w:r w:rsidR="006355F4" w:rsidRPr="00C24DCA">
        <w:rPr>
          <w:rFonts w:eastAsiaTheme="majorEastAsia"/>
          <w:color w:val="C00000"/>
          <w:lang w:val="fi-FI"/>
        </w:rPr>
        <w:t>[N</w:t>
      </w:r>
      <w:r w:rsidR="00223E2C" w:rsidRPr="00C24DCA">
        <w:rPr>
          <w:rFonts w:eastAsiaTheme="majorEastAsia"/>
          <w:color w:val="C00000"/>
          <w:lang w:val="fi-FI"/>
        </w:rPr>
        <w:t>ote here how you define the accrual or benefit year for the employee</w:t>
      </w:r>
      <w:r w:rsidR="00FC26D4" w:rsidRPr="00C24DCA">
        <w:rPr>
          <w:rFonts w:eastAsiaTheme="majorEastAsia"/>
          <w:color w:val="C00000"/>
          <w:lang w:val="fi-FI"/>
        </w:rPr>
        <w:t xml:space="preserve">. </w:t>
      </w:r>
      <w:r w:rsidR="00FC26D4">
        <w:rPr>
          <w:rFonts w:eastAsiaTheme="majorEastAsia"/>
          <w:color w:val="C00000"/>
        </w:rPr>
        <w:t>Examples include the calendar year, year by work anniversary or another 12-month period</w:t>
      </w:r>
      <w:r w:rsidR="00667DE9">
        <w:rPr>
          <w:rFonts w:eastAsiaTheme="majorEastAsia"/>
          <w:color w:val="C00000"/>
        </w:rPr>
        <w:t>.</w:t>
      </w:r>
      <w:r w:rsidR="006355F4" w:rsidRPr="00D70F03">
        <w:rPr>
          <w:rFonts w:eastAsiaTheme="majorEastAsia"/>
          <w:color w:val="C00000"/>
        </w:rPr>
        <w:t>]</w:t>
      </w:r>
      <w:bookmarkEnd w:id="0"/>
    </w:p>
    <w:p w14:paraId="737866C9" w14:textId="0C29AE66" w:rsidR="0079713F" w:rsidRPr="009015A3" w:rsidRDefault="00550EFB" w:rsidP="0079713F">
      <w:pPr>
        <w:rPr>
          <w:rFonts w:eastAsiaTheme="majorEastAsia"/>
          <w:lang w:val="fi-FI"/>
        </w:rPr>
      </w:pPr>
      <w:r w:rsidRPr="008A3777">
        <w:rPr>
          <w:rFonts w:eastAsiaTheme="majorEastAsia"/>
          <w:lang w:val="fi-FI"/>
        </w:rPr>
        <w:t xml:space="preserve">Jokaisen palkanmaksukauden lopussa työnantajien </w:t>
      </w:r>
      <w:r w:rsidR="00E178BB">
        <w:rPr>
          <w:rFonts w:eastAsiaTheme="majorEastAsia"/>
          <w:lang w:val="fi-FI"/>
        </w:rPr>
        <w:t>on annettava</w:t>
      </w:r>
      <w:r w:rsidRPr="008A3777">
        <w:rPr>
          <w:rFonts w:eastAsiaTheme="majorEastAsia"/>
          <w:lang w:val="fi-FI"/>
        </w:rPr>
        <w:t xml:space="preserve"> työntekijöille </w:t>
      </w:r>
      <w:r>
        <w:rPr>
          <w:rFonts w:eastAsiaTheme="majorEastAsia"/>
          <w:lang w:val="fi-FI"/>
        </w:rPr>
        <w:t>ansait</w:t>
      </w:r>
      <w:r w:rsidR="00E178BB">
        <w:rPr>
          <w:rFonts w:eastAsiaTheme="majorEastAsia"/>
          <w:lang w:val="fi-FI"/>
        </w:rPr>
        <w:t>un</w:t>
      </w:r>
      <w:r>
        <w:rPr>
          <w:rFonts w:eastAsiaTheme="majorEastAsia"/>
          <w:lang w:val="fi-FI"/>
        </w:rPr>
        <w:t xml:space="preserve"> sairaus- ja turva-a</w:t>
      </w:r>
      <w:r w:rsidR="00E178BB">
        <w:rPr>
          <w:rFonts w:eastAsiaTheme="majorEastAsia"/>
          <w:lang w:val="fi-FI"/>
        </w:rPr>
        <w:t>jan</w:t>
      </w:r>
      <w:r>
        <w:rPr>
          <w:rFonts w:eastAsiaTheme="majorEastAsia"/>
          <w:lang w:val="fi-FI"/>
        </w:rPr>
        <w:t xml:space="preserve"> </w:t>
      </w:r>
      <w:r w:rsidR="00E178BB">
        <w:rPr>
          <w:rFonts w:eastAsiaTheme="majorEastAsia"/>
          <w:lang w:val="fi-FI"/>
        </w:rPr>
        <w:t>tunti</w:t>
      </w:r>
      <w:r>
        <w:rPr>
          <w:rFonts w:eastAsiaTheme="majorEastAsia"/>
          <w:lang w:val="fi-FI"/>
        </w:rPr>
        <w:t>määrä, jonka työntekijä käytti palkanmaksukauden aikana ja joka on saatavilla tulevaa käyttöä varten.</w:t>
      </w:r>
      <w:r w:rsidR="007B2FB4" w:rsidRPr="009015A3">
        <w:rPr>
          <w:rFonts w:eastAsiaTheme="majorEastAsia"/>
          <w:lang w:val="fi-FI"/>
        </w:rPr>
        <w:t>.</w:t>
      </w:r>
      <w:r w:rsidR="004725C6" w:rsidRPr="009015A3">
        <w:rPr>
          <w:rFonts w:eastAsiaTheme="majorEastAsia"/>
          <w:lang w:val="fi-FI"/>
        </w:rPr>
        <w:t xml:space="preserve"> </w:t>
      </w:r>
      <w:r w:rsidR="009015A3" w:rsidRPr="009015A3">
        <w:rPr>
          <w:rFonts w:eastAsiaTheme="majorEastAsia"/>
          <w:lang w:val="fi-FI"/>
        </w:rPr>
        <w:t>Ansait</w:t>
      </w:r>
      <w:r w:rsidR="00C24DCA">
        <w:rPr>
          <w:rFonts w:eastAsiaTheme="majorEastAsia"/>
          <w:lang w:val="fi-FI"/>
        </w:rPr>
        <w:t>usta</w:t>
      </w:r>
      <w:r w:rsidR="009015A3" w:rsidRPr="009015A3">
        <w:rPr>
          <w:rFonts w:eastAsiaTheme="majorEastAsia"/>
          <w:lang w:val="fi-FI"/>
        </w:rPr>
        <w:t xml:space="preserve"> sairaus- ja</w:t>
      </w:r>
      <w:r w:rsidR="0079713F" w:rsidRPr="009015A3">
        <w:rPr>
          <w:rFonts w:eastAsiaTheme="majorEastAsia"/>
          <w:lang w:val="fi-FI"/>
        </w:rPr>
        <w:t xml:space="preserve"> </w:t>
      </w:r>
      <w:r w:rsidR="00E8006D">
        <w:rPr>
          <w:rFonts w:eastAsiaTheme="majorEastAsia"/>
          <w:lang w:val="fi-FI"/>
        </w:rPr>
        <w:t>turva</w:t>
      </w:r>
      <w:r w:rsidR="00C24DCA">
        <w:rPr>
          <w:rFonts w:eastAsiaTheme="majorEastAsia"/>
          <w:lang w:val="fi-FI"/>
        </w:rPr>
        <w:t>-ajasta</w:t>
      </w:r>
      <w:r w:rsidR="0079713F" w:rsidRPr="009015A3">
        <w:rPr>
          <w:rFonts w:eastAsiaTheme="majorEastAsia"/>
          <w:lang w:val="fi-FI"/>
        </w:rPr>
        <w:t xml:space="preserve"> </w:t>
      </w:r>
      <w:r w:rsidR="009015A3" w:rsidRPr="009015A3">
        <w:rPr>
          <w:rFonts w:eastAsiaTheme="majorEastAsia"/>
          <w:lang w:val="fi-FI"/>
        </w:rPr>
        <w:t xml:space="preserve">on </w:t>
      </w:r>
      <w:r w:rsidR="00BB19C8">
        <w:rPr>
          <w:rFonts w:eastAsiaTheme="majorEastAsia"/>
          <w:lang w:val="fi-FI"/>
        </w:rPr>
        <w:t xml:space="preserve">työntekijöille </w:t>
      </w:r>
      <w:r w:rsidR="009015A3" w:rsidRPr="009015A3">
        <w:rPr>
          <w:rFonts w:eastAsiaTheme="majorEastAsia"/>
          <w:lang w:val="fi-FI"/>
        </w:rPr>
        <w:t xml:space="preserve">maksettava sama </w:t>
      </w:r>
      <w:r>
        <w:rPr>
          <w:rFonts w:eastAsiaTheme="majorEastAsia"/>
          <w:lang w:val="fi-FI"/>
        </w:rPr>
        <w:t>perus</w:t>
      </w:r>
      <w:r w:rsidRPr="009015A3">
        <w:rPr>
          <w:rFonts w:eastAsiaTheme="majorEastAsia"/>
          <w:lang w:val="fi-FI"/>
        </w:rPr>
        <w:t>korvau</w:t>
      </w:r>
      <w:r>
        <w:rPr>
          <w:rFonts w:eastAsiaTheme="majorEastAsia"/>
          <w:lang w:val="fi-FI"/>
        </w:rPr>
        <w:t xml:space="preserve">s </w:t>
      </w:r>
      <w:r w:rsidR="00BB19C8">
        <w:rPr>
          <w:rFonts w:eastAsiaTheme="majorEastAsia"/>
          <w:lang w:val="fi-FI"/>
        </w:rPr>
        <w:t>kuin työstä</w:t>
      </w:r>
      <w:r w:rsidR="0079713F" w:rsidRPr="009015A3">
        <w:rPr>
          <w:rFonts w:eastAsiaTheme="majorEastAsia"/>
          <w:lang w:val="fi-FI"/>
        </w:rPr>
        <w:t xml:space="preserve">. </w:t>
      </w:r>
      <w:r w:rsidR="009015A3" w:rsidRPr="009015A3">
        <w:rPr>
          <w:rFonts w:eastAsiaTheme="majorEastAsia"/>
          <w:lang w:val="fi-FI"/>
        </w:rPr>
        <w:t xml:space="preserve">Työntekijöiden ei tarvitse </w:t>
      </w:r>
      <w:r w:rsidR="00C24DCA">
        <w:rPr>
          <w:rFonts w:eastAsiaTheme="majorEastAsia"/>
          <w:lang w:val="fi-FI"/>
        </w:rPr>
        <w:t>etsiä</w:t>
      </w:r>
      <w:r w:rsidR="009015A3" w:rsidRPr="009015A3">
        <w:rPr>
          <w:rFonts w:eastAsiaTheme="majorEastAsia"/>
          <w:lang w:val="fi-FI"/>
        </w:rPr>
        <w:t xml:space="preserve"> tai löytää </w:t>
      </w:r>
      <w:r w:rsidR="00C24DCA">
        <w:rPr>
          <w:rFonts w:eastAsiaTheme="majorEastAsia"/>
          <w:lang w:val="fi-FI"/>
        </w:rPr>
        <w:t>sijaista</w:t>
      </w:r>
      <w:r w:rsidR="009015A3" w:rsidRPr="009015A3">
        <w:rPr>
          <w:rFonts w:eastAsiaTheme="majorEastAsia"/>
          <w:lang w:val="fi-FI"/>
        </w:rPr>
        <w:t xml:space="preserve"> korvaamaan</w:t>
      </w:r>
      <w:r w:rsidR="00BB19C8">
        <w:rPr>
          <w:rFonts w:eastAsiaTheme="majorEastAsia"/>
          <w:lang w:val="fi-FI"/>
        </w:rPr>
        <w:t xml:space="preserve"> </w:t>
      </w:r>
      <w:r w:rsidR="009015A3" w:rsidRPr="009015A3">
        <w:rPr>
          <w:rFonts w:eastAsiaTheme="majorEastAsia"/>
          <w:lang w:val="fi-FI"/>
        </w:rPr>
        <w:t>käyttämäänsä ansait</w:t>
      </w:r>
      <w:r w:rsidR="00BB19C8">
        <w:rPr>
          <w:rFonts w:eastAsiaTheme="majorEastAsia"/>
          <w:lang w:val="fi-FI"/>
        </w:rPr>
        <w:t>un</w:t>
      </w:r>
      <w:r w:rsidR="009015A3" w:rsidRPr="009015A3">
        <w:rPr>
          <w:rFonts w:eastAsiaTheme="majorEastAsia"/>
          <w:lang w:val="fi-FI"/>
        </w:rPr>
        <w:t xml:space="preserve"> sair</w:t>
      </w:r>
      <w:r w:rsidR="009015A3">
        <w:rPr>
          <w:rFonts w:eastAsiaTheme="majorEastAsia"/>
          <w:lang w:val="fi-FI"/>
        </w:rPr>
        <w:t xml:space="preserve">aus- ja </w:t>
      </w:r>
      <w:r w:rsidR="00E8006D">
        <w:rPr>
          <w:rFonts w:eastAsiaTheme="majorEastAsia"/>
          <w:lang w:val="fi-FI"/>
        </w:rPr>
        <w:t>turva</w:t>
      </w:r>
      <w:r w:rsidR="00C24DCA">
        <w:rPr>
          <w:rFonts w:eastAsiaTheme="majorEastAsia"/>
          <w:lang w:val="fi-FI"/>
        </w:rPr>
        <w:t xml:space="preserve">-ajan </w:t>
      </w:r>
      <w:r w:rsidR="009015A3">
        <w:rPr>
          <w:rFonts w:eastAsiaTheme="majorEastAsia"/>
          <w:lang w:val="fi-FI"/>
        </w:rPr>
        <w:t>vuoroa</w:t>
      </w:r>
      <w:r w:rsidR="0079713F" w:rsidRPr="009015A3">
        <w:rPr>
          <w:rFonts w:eastAsiaTheme="majorEastAsia"/>
          <w:lang w:val="fi-FI"/>
        </w:rPr>
        <w:t xml:space="preserve">. </w:t>
      </w:r>
      <w:r w:rsidR="009015A3" w:rsidRPr="009015A3">
        <w:rPr>
          <w:rFonts w:eastAsiaTheme="majorEastAsia"/>
          <w:lang w:val="fi-FI"/>
        </w:rPr>
        <w:t xml:space="preserve">He voivat käyttää ansaittua sairaus- ja </w:t>
      </w:r>
      <w:r w:rsidR="00E8006D">
        <w:rPr>
          <w:rFonts w:eastAsiaTheme="majorEastAsia"/>
          <w:lang w:val="fi-FI"/>
        </w:rPr>
        <w:t>turva</w:t>
      </w:r>
      <w:r w:rsidR="00C24DCA">
        <w:rPr>
          <w:rFonts w:eastAsiaTheme="majorEastAsia"/>
          <w:lang w:val="fi-FI"/>
        </w:rPr>
        <w:t>-aikaa</w:t>
      </w:r>
      <w:r w:rsidR="0079713F" w:rsidRPr="009015A3">
        <w:rPr>
          <w:rFonts w:eastAsiaTheme="majorEastAsia"/>
          <w:lang w:val="fi-FI"/>
        </w:rPr>
        <w:t xml:space="preserve"> </w:t>
      </w:r>
      <w:r w:rsidR="009015A3" w:rsidRPr="009015A3">
        <w:rPr>
          <w:rFonts w:eastAsiaTheme="majorEastAsia"/>
          <w:lang w:val="fi-FI"/>
        </w:rPr>
        <w:t xml:space="preserve">mihin tahansa </w:t>
      </w:r>
      <w:r w:rsidR="009015A3">
        <w:rPr>
          <w:rFonts w:eastAsiaTheme="majorEastAsia"/>
          <w:lang w:val="fi-FI"/>
        </w:rPr>
        <w:t xml:space="preserve">vuoroihin </w:t>
      </w:r>
      <w:r w:rsidR="009015A3" w:rsidRPr="009015A3">
        <w:rPr>
          <w:rFonts w:eastAsiaTheme="majorEastAsia"/>
          <w:lang w:val="fi-FI"/>
        </w:rPr>
        <w:t xml:space="preserve">tai </w:t>
      </w:r>
      <w:r w:rsidR="009015A3">
        <w:rPr>
          <w:rFonts w:eastAsiaTheme="majorEastAsia"/>
          <w:lang w:val="fi-FI"/>
        </w:rPr>
        <w:t>osittaisiin vuoroihin, tarpee</w:t>
      </w:r>
      <w:r w:rsidR="00C24DCA">
        <w:rPr>
          <w:rFonts w:eastAsiaTheme="majorEastAsia"/>
          <w:lang w:val="fi-FI"/>
        </w:rPr>
        <w:t>n mukaan</w:t>
      </w:r>
      <w:r w:rsidR="002F2ED4" w:rsidRPr="009015A3">
        <w:rPr>
          <w:rFonts w:eastAsiaTheme="majorEastAsia"/>
          <w:lang w:val="fi-FI"/>
        </w:rPr>
        <w:t>.</w:t>
      </w:r>
    </w:p>
    <w:p w14:paraId="383AF2DA" w14:textId="711928AC" w:rsidR="0079713F" w:rsidRPr="00F5218E" w:rsidRDefault="00F5218E" w:rsidP="0079713F">
      <w:pPr>
        <w:rPr>
          <w:rFonts w:eastAsiaTheme="majorEastAsia"/>
          <w:lang w:val="fi-FI"/>
        </w:rPr>
      </w:pPr>
      <w:r w:rsidRPr="00F5218E">
        <w:rPr>
          <w:rFonts w:eastAsiaTheme="majorEastAsia"/>
          <w:lang w:val="fi-FI"/>
        </w:rPr>
        <w:t xml:space="preserve">Ansaittu sairaus- ja </w:t>
      </w:r>
      <w:r w:rsidR="00E8006D">
        <w:rPr>
          <w:rFonts w:eastAsiaTheme="majorEastAsia"/>
          <w:lang w:val="fi-FI"/>
        </w:rPr>
        <w:t>turva</w:t>
      </w:r>
      <w:r w:rsidR="00C24DCA">
        <w:rPr>
          <w:rFonts w:eastAsiaTheme="majorEastAsia"/>
          <w:lang w:val="fi-FI"/>
        </w:rPr>
        <w:t>-aika</w:t>
      </w:r>
      <w:r w:rsidR="0079713F" w:rsidRPr="00F5218E">
        <w:rPr>
          <w:rFonts w:eastAsiaTheme="majorEastAsia"/>
          <w:lang w:val="fi-FI"/>
        </w:rPr>
        <w:t xml:space="preserve"> </w:t>
      </w:r>
      <w:r w:rsidRPr="00F5218E">
        <w:rPr>
          <w:rFonts w:eastAsiaTheme="majorEastAsia"/>
          <w:lang w:val="fi-FI"/>
        </w:rPr>
        <w:t>voidaan käyttää</w:t>
      </w:r>
      <w:r w:rsidR="0079713F" w:rsidRPr="00F5218E">
        <w:rPr>
          <w:rFonts w:eastAsiaTheme="majorEastAsia"/>
          <w:lang w:val="fi-FI"/>
        </w:rPr>
        <w:t>:</w:t>
      </w:r>
    </w:p>
    <w:p w14:paraId="09059BE1" w14:textId="4D1275C9" w:rsidR="0079713F" w:rsidRPr="00F5218E" w:rsidRDefault="00FB269C" w:rsidP="0079713F">
      <w:pPr>
        <w:pStyle w:val="ListParagraph"/>
        <w:rPr>
          <w:rFonts w:eastAsiaTheme="majorEastAsia"/>
          <w:lang w:val="fi-FI"/>
        </w:rPr>
      </w:pPr>
      <w:r>
        <w:rPr>
          <w:rFonts w:eastAsiaTheme="majorEastAsia"/>
          <w:lang w:val="fi-FI"/>
        </w:rPr>
        <w:t>t</w:t>
      </w:r>
      <w:r w:rsidR="00F5218E" w:rsidRPr="00F5218E">
        <w:rPr>
          <w:rFonts w:eastAsiaTheme="majorEastAsia"/>
          <w:lang w:val="fi-FI"/>
        </w:rPr>
        <w:t>yöntekijän p</w:t>
      </w:r>
      <w:r w:rsidR="00E178BB">
        <w:rPr>
          <w:rFonts w:eastAsiaTheme="majorEastAsia"/>
          <w:lang w:val="fi-FI"/>
        </w:rPr>
        <w:t>s</w:t>
      </w:r>
      <w:r w:rsidR="00F5218E" w:rsidRPr="00F5218E">
        <w:rPr>
          <w:rFonts w:eastAsiaTheme="majorEastAsia"/>
          <w:lang w:val="fi-FI"/>
        </w:rPr>
        <w:t>yykkiseen tai fyysi</w:t>
      </w:r>
      <w:r w:rsidR="00F5218E">
        <w:rPr>
          <w:rFonts w:eastAsiaTheme="majorEastAsia"/>
          <w:lang w:val="fi-FI"/>
        </w:rPr>
        <w:t>s</w:t>
      </w:r>
      <w:r w:rsidR="00F5218E" w:rsidRPr="00F5218E">
        <w:rPr>
          <w:rFonts w:eastAsiaTheme="majorEastAsia"/>
          <w:lang w:val="fi-FI"/>
        </w:rPr>
        <w:t xml:space="preserve">een sairauteen, hoitoon tai </w:t>
      </w:r>
      <w:r w:rsidR="00F5218E">
        <w:rPr>
          <w:rFonts w:eastAsiaTheme="majorEastAsia"/>
          <w:lang w:val="fi-FI"/>
        </w:rPr>
        <w:t>ehkäisevään hoitoon</w:t>
      </w:r>
      <w:r w:rsidR="0079713F" w:rsidRPr="00F5218E">
        <w:rPr>
          <w:rFonts w:eastAsiaTheme="majorEastAsia"/>
          <w:lang w:val="fi-FI"/>
        </w:rPr>
        <w:t xml:space="preserve">   </w:t>
      </w:r>
    </w:p>
    <w:p w14:paraId="5B8ED72A" w14:textId="6EE6ED6C" w:rsidR="0079713F" w:rsidRPr="00F5218E" w:rsidRDefault="00FB269C" w:rsidP="0079713F">
      <w:pPr>
        <w:pStyle w:val="ListParagraph"/>
        <w:rPr>
          <w:rFonts w:eastAsiaTheme="majorEastAsia"/>
          <w:lang w:val="fi-FI"/>
        </w:rPr>
      </w:pPr>
      <w:r>
        <w:rPr>
          <w:rFonts w:eastAsiaTheme="majorEastAsia"/>
          <w:lang w:val="fi-FI"/>
        </w:rPr>
        <w:t>t</w:t>
      </w:r>
      <w:r w:rsidR="00F5218E" w:rsidRPr="00F5218E">
        <w:rPr>
          <w:rFonts w:eastAsiaTheme="majorEastAsia"/>
          <w:lang w:val="fi-FI"/>
        </w:rPr>
        <w:t>yöntekijän perheenjäsenen psyykkiseen tai fyysiseen sairauteen, hoitoon tai ehkäisevään hoitoon</w:t>
      </w:r>
    </w:p>
    <w:p w14:paraId="0473BD09" w14:textId="28E47183" w:rsidR="0079713F" w:rsidRPr="002A66D0" w:rsidRDefault="00FB269C" w:rsidP="0079713F">
      <w:pPr>
        <w:pStyle w:val="ListParagraph"/>
        <w:rPr>
          <w:rFonts w:eastAsiaTheme="majorEastAsia"/>
          <w:lang w:val="fi-FI"/>
        </w:rPr>
      </w:pPr>
      <w:r>
        <w:rPr>
          <w:rFonts w:eastAsiaTheme="majorEastAsia"/>
          <w:lang w:val="fi-FI"/>
        </w:rPr>
        <w:t>p</w:t>
      </w:r>
      <w:r w:rsidR="002A66D0" w:rsidRPr="002A66D0">
        <w:rPr>
          <w:rFonts w:eastAsiaTheme="majorEastAsia"/>
          <w:lang w:val="fi-FI"/>
        </w:rPr>
        <w:t xml:space="preserve">oissaoloon johtuen työntekijän tai hänen perheenjäsenensä kokemasta perheväkivallasta, </w:t>
      </w:r>
      <w:r w:rsidR="002A66D0">
        <w:rPr>
          <w:rFonts w:eastAsiaTheme="majorEastAsia"/>
          <w:lang w:val="fi-FI"/>
        </w:rPr>
        <w:t>seksuaalisesta väkivallasta tai vainoamisesta</w:t>
      </w:r>
    </w:p>
    <w:p w14:paraId="52EF6BD8" w14:textId="679A722D" w:rsidR="0079713F" w:rsidRPr="00803101" w:rsidRDefault="00FB269C" w:rsidP="0079713F">
      <w:pPr>
        <w:pStyle w:val="ListParagraph"/>
        <w:rPr>
          <w:rFonts w:eastAsiaTheme="majorEastAsia"/>
          <w:lang w:val="fi-FI"/>
        </w:rPr>
      </w:pPr>
      <w:r>
        <w:rPr>
          <w:rFonts w:eastAsiaTheme="majorEastAsia"/>
          <w:lang w:val="fi-FI"/>
        </w:rPr>
        <w:t>t</w:t>
      </w:r>
      <w:r w:rsidR="002A66D0" w:rsidRPr="00803101">
        <w:rPr>
          <w:rFonts w:eastAsiaTheme="majorEastAsia"/>
          <w:lang w:val="fi-FI"/>
        </w:rPr>
        <w:t>yöntekijän työpaikan sulkemiseen</w:t>
      </w:r>
      <w:r w:rsidR="00C24DCA">
        <w:rPr>
          <w:rFonts w:eastAsiaTheme="majorEastAsia"/>
          <w:lang w:val="fi-FI"/>
        </w:rPr>
        <w:t>, joka johtuu</w:t>
      </w:r>
      <w:r w:rsidR="00803101" w:rsidRPr="00803101">
        <w:rPr>
          <w:rFonts w:eastAsiaTheme="majorEastAsia"/>
          <w:lang w:val="fi-FI"/>
        </w:rPr>
        <w:t xml:space="preserve"> säästä tai </w:t>
      </w:r>
      <w:r w:rsidR="00803101">
        <w:rPr>
          <w:rFonts w:eastAsiaTheme="majorEastAsia"/>
          <w:lang w:val="fi-FI"/>
        </w:rPr>
        <w:t>yleisestä hätätilasta</w:t>
      </w:r>
      <w:r w:rsidR="00C24DCA">
        <w:rPr>
          <w:rFonts w:eastAsiaTheme="majorEastAsia"/>
          <w:lang w:val="fi-FI"/>
        </w:rPr>
        <w:t>,</w:t>
      </w:r>
      <w:r w:rsidR="0079713F" w:rsidRPr="00803101">
        <w:rPr>
          <w:rFonts w:eastAsiaTheme="majorEastAsia"/>
          <w:lang w:val="fi-FI"/>
        </w:rPr>
        <w:t xml:space="preserve"> </w:t>
      </w:r>
      <w:r w:rsidR="00803101" w:rsidRPr="00803101">
        <w:rPr>
          <w:rFonts w:eastAsiaTheme="majorEastAsia"/>
          <w:lang w:val="fi-FI"/>
        </w:rPr>
        <w:t>tai hänen perheenjäsenensä koulun tai hoitolaitoksen sulke</w:t>
      </w:r>
      <w:r w:rsidR="00803101">
        <w:rPr>
          <w:rFonts w:eastAsiaTheme="majorEastAsia"/>
          <w:lang w:val="fi-FI"/>
        </w:rPr>
        <w:t>mise</w:t>
      </w:r>
      <w:r w:rsidR="00C24DCA">
        <w:rPr>
          <w:rFonts w:eastAsiaTheme="majorEastAsia"/>
          <w:lang w:val="fi-FI"/>
        </w:rPr>
        <w:t>en, joka johtuu</w:t>
      </w:r>
      <w:r w:rsidR="00803101">
        <w:rPr>
          <w:rFonts w:eastAsiaTheme="majorEastAsia"/>
          <w:lang w:val="fi-FI"/>
        </w:rPr>
        <w:t xml:space="preserve"> säästä tai yleisestä hätätilasta</w:t>
      </w:r>
    </w:p>
    <w:p w14:paraId="16E2E165" w14:textId="77777777" w:rsidR="00550EFB" w:rsidRDefault="00FB269C" w:rsidP="00885C42">
      <w:pPr>
        <w:pStyle w:val="ListParagraph"/>
        <w:rPr>
          <w:rFonts w:eastAsiaTheme="majorEastAsia"/>
          <w:lang w:val="fi-FI"/>
        </w:rPr>
      </w:pPr>
      <w:r>
        <w:rPr>
          <w:rFonts w:eastAsiaTheme="majorEastAsia"/>
          <w:lang w:val="fi-FI"/>
        </w:rPr>
        <w:t>k</w:t>
      </w:r>
      <w:r w:rsidR="00803101" w:rsidRPr="00803101">
        <w:rPr>
          <w:rFonts w:eastAsiaTheme="majorEastAsia"/>
          <w:lang w:val="fi-FI"/>
        </w:rPr>
        <w:t xml:space="preserve">un </w:t>
      </w:r>
      <w:r w:rsidR="00803101">
        <w:rPr>
          <w:rFonts w:eastAsiaTheme="majorEastAsia"/>
          <w:lang w:val="fi-FI"/>
        </w:rPr>
        <w:t>terveysviranomainen tai terveyde</w:t>
      </w:r>
      <w:r w:rsidR="00C43A41">
        <w:rPr>
          <w:rFonts w:eastAsiaTheme="majorEastAsia"/>
          <w:lang w:val="fi-FI"/>
        </w:rPr>
        <w:t>n</w:t>
      </w:r>
      <w:r w:rsidR="00803101">
        <w:rPr>
          <w:rFonts w:eastAsiaTheme="majorEastAsia"/>
          <w:lang w:val="fi-FI"/>
        </w:rPr>
        <w:t>huollon ammattilainen</w:t>
      </w:r>
      <w:r w:rsidR="0079713F" w:rsidRPr="00803101">
        <w:rPr>
          <w:rFonts w:eastAsiaTheme="majorEastAsia"/>
          <w:lang w:val="fi-FI"/>
        </w:rPr>
        <w:t xml:space="preserve"> </w:t>
      </w:r>
      <w:r w:rsidR="00803101" w:rsidRPr="00803101">
        <w:rPr>
          <w:rFonts w:eastAsiaTheme="majorEastAsia"/>
          <w:lang w:val="fi-FI"/>
        </w:rPr>
        <w:t>määrittelee, että työntekijä tai hänen perheenjäsenensä on vaarassa tartuttaa tartuntataudin muihin</w:t>
      </w:r>
      <w:r w:rsidR="00550EFB">
        <w:rPr>
          <w:rFonts w:eastAsiaTheme="majorEastAsia"/>
          <w:lang w:val="fi-FI"/>
        </w:rPr>
        <w:t>, ja</w:t>
      </w:r>
    </w:p>
    <w:p w14:paraId="5D93492F" w14:textId="361439A6" w:rsidR="00885C42" w:rsidRPr="00803101" w:rsidRDefault="00550EFB" w:rsidP="00885C42">
      <w:pPr>
        <w:pStyle w:val="ListParagraph"/>
        <w:rPr>
          <w:rFonts w:eastAsiaTheme="majorEastAsia"/>
          <w:lang w:val="fi-FI"/>
        </w:rPr>
      </w:pPr>
      <w:r>
        <w:rPr>
          <w:rFonts w:eastAsiaTheme="majorEastAsia"/>
          <w:lang w:val="fi-FI"/>
        </w:rPr>
        <w:t xml:space="preserve">hautajaisjärjestelyjen tekemiseen, hautajaisiin tai muistotilaisuuteen osallistumiseen tai </w:t>
      </w:r>
      <w:r w:rsidR="00E178BB">
        <w:rPr>
          <w:rFonts w:eastAsiaTheme="majorEastAsia"/>
          <w:lang w:val="fi-FI"/>
        </w:rPr>
        <w:t xml:space="preserve">perheenjäsenen kuolemasta johtuvien </w:t>
      </w:r>
      <w:r>
        <w:rPr>
          <w:rFonts w:eastAsiaTheme="majorEastAsia"/>
          <w:lang w:val="fi-FI"/>
        </w:rPr>
        <w:t xml:space="preserve">taloudellisten tai </w:t>
      </w:r>
      <w:r w:rsidR="00E178BB">
        <w:rPr>
          <w:rFonts w:eastAsiaTheme="majorEastAsia"/>
          <w:lang w:val="fi-FI"/>
        </w:rPr>
        <w:t>oikeudellisten</w:t>
      </w:r>
      <w:r>
        <w:rPr>
          <w:rFonts w:eastAsiaTheme="majorEastAsia"/>
          <w:lang w:val="fi-FI"/>
        </w:rPr>
        <w:t xml:space="preserve"> asioiden hoitoon</w:t>
      </w:r>
      <w:r w:rsidR="00E178BB">
        <w:rPr>
          <w:rFonts w:eastAsiaTheme="majorEastAsia"/>
          <w:lang w:val="fi-FI"/>
        </w:rPr>
        <w:t>.</w:t>
      </w:r>
    </w:p>
    <w:p w14:paraId="6B70526E" w14:textId="6DE2C378" w:rsidR="007A6E68" w:rsidRPr="00E8006D" w:rsidRDefault="00C43A41" w:rsidP="007A6E68">
      <w:pPr>
        <w:pStyle w:val="Heading2"/>
        <w:rPr>
          <w:lang w:val="fi-FI"/>
        </w:rPr>
      </w:pPr>
      <w:r w:rsidRPr="00E8006D">
        <w:rPr>
          <w:lang w:val="fi-FI"/>
        </w:rPr>
        <w:t xml:space="preserve">Työntekijälle ilmoittaminen, </w:t>
      </w:r>
      <w:r w:rsidR="00A56C45" w:rsidRPr="00E8006D">
        <w:rPr>
          <w:lang w:val="fi-FI"/>
        </w:rPr>
        <w:t>asiakirjat</w:t>
      </w:r>
    </w:p>
    <w:p w14:paraId="19F46457" w14:textId="77777777" w:rsidR="00291E24" w:rsidRDefault="00291E24" w:rsidP="47FCDBE1">
      <w:pPr>
        <w:rPr>
          <w:rFonts w:eastAsiaTheme="majorEastAsia"/>
          <w:lang w:val="fi-FI"/>
        </w:rPr>
      </w:pPr>
      <w:r w:rsidRPr="00291E24">
        <w:rPr>
          <w:rFonts w:eastAsiaTheme="majorEastAsia"/>
          <w:lang w:val="fi-FI"/>
        </w:rPr>
        <w:t>Työnantaja voi vaatia työntekijöiltään enintään seitsemän päivän ennakkoilmoitusta mahdollisuuksien mukaan (esimerkiksi kun työntekijällä on etukäteen sovittu lääkärin aika) ennen sairauden ja turvallisuuden ajan käyttöä. Työnantaja voi myös vaatia työntekijöiltään tiettyjä asiakirjoja ansaitun sairauden ja turvallisuuden ajan käytön syystä, jos he käyttävät sitä yli kahden peräkkäisen suunnitellun työpäivän ajan.</w:t>
      </w:r>
      <w:r w:rsidRPr="00291E24">
        <w:rPr>
          <w:rFonts w:eastAsiaTheme="majorEastAsia"/>
          <w:lang w:val="fi-FI"/>
        </w:rPr>
        <w:t xml:space="preserve"> </w:t>
      </w:r>
    </w:p>
    <w:p w14:paraId="516D3CE7" w14:textId="16717724" w:rsidR="007A6E68" w:rsidRPr="004D69AC" w:rsidRDefault="003343A6" w:rsidP="47FCDBE1">
      <w:pPr>
        <w:rPr>
          <w:rFonts w:eastAsiaTheme="majorEastAsia"/>
          <w:lang w:val="fi-FI"/>
        </w:rPr>
      </w:pPr>
      <w:r w:rsidRPr="47FCDBE1">
        <w:rPr>
          <w:rFonts w:eastAsiaTheme="majorEastAsia"/>
          <w:color w:val="C00000"/>
        </w:rPr>
        <w:lastRenderedPageBreak/>
        <w:t>[</w:t>
      </w:r>
      <w:r>
        <w:rPr>
          <w:rFonts w:eastAsiaTheme="majorEastAsia"/>
          <w:color w:val="C00000"/>
        </w:rPr>
        <w:t>T</w:t>
      </w:r>
      <w:r w:rsidR="00581CDB">
        <w:rPr>
          <w:rFonts w:eastAsiaTheme="majorEastAsia"/>
          <w:color w:val="C00000"/>
        </w:rPr>
        <w:t>he following is an example of an employer policy for employees to provide notice before using earned sick and safe time</w:t>
      </w:r>
      <w:r w:rsidR="006538B9">
        <w:rPr>
          <w:rFonts w:eastAsiaTheme="majorEastAsia"/>
          <w:color w:val="C00000"/>
        </w:rPr>
        <w:t xml:space="preserve">. </w:t>
      </w:r>
      <w:r w:rsidR="006538B9" w:rsidRPr="00550EFB">
        <w:rPr>
          <w:rFonts w:eastAsiaTheme="majorEastAsia"/>
          <w:color w:val="C00000"/>
          <w:lang w:val="fi-FI"/>
        </w:rPr>
        <w:t>Edit the following text to match your company’s policy</w:t>
      </w:r>
      <w:r w:rsidR="004D7612" w:rsidRPr="00550EFB">
        <w:rPr>
          <w:rFonts w:eastAsiaTheme="majorEastAsia"/>
          <w:color w:val="C00000"/>
          <w:lang w:val="fi-FI"/>
        </w:rPr>
        <w:t>.</w:t>
      </w:r>
      <w:r w:rsidRPr="00550EFB">
        <w:rPr>
          <w:rFonts w:eastAsiaTheme="majorEastAsia"/>
          <w:color w:val="C00000"/>
          <w:lang w:val="fi-FI"/>
        </w:rPr>
        <w:t>]</w:t>
      </w:r>
      <w:r w:rsidRPr="00550EFB">
        <w:rPr>
          <w:rFonts w:eastAsiaTheme="majorEastAsia"/>
          <w:lang w:val="fi-FI"/>
        </w:rPr>
        <w:t xml:space="preserve"> </w:t>
      </w:r>
      <w:r w:rsidR="004D69AC" w:rsidRPr="004D69AC">
        <w:rPr>
          <w:rFonts w:eastAsiaTheme="majorEastAsia"/>
          <w:lang w:val="fi-FI"/>
        </w:rPr>
        <w:t xml:space="preserve">Jos työntekijä suunnittelee </w:t>
      </w:r>
      <w:r w:rsidR="00BD2C70">
        <w:rPr>
          <w:rFonts w:eastAsiaTheme="majorEastAsia"/>
          <w:lang w:val="fi-FI"/>
        </w:rPr>
        <w:t xml:space="preserve">käyttävänsä </w:t>
      </w:r>
      <w:r w:rsidR="004D69AC" w:rsidRPr="004D69AC">
        <w:rPr>
          <w:rFonts w:eastAsiaTheme="majorEastAsia"/>
          <w:lang w:val="fi-FI"/>
        </w:rPr>
        <w:t>ansait</w:t>
      </w:r>
      <w:r w:rsidR="00BD2C70">
        <w:rPr>
          <w:rFonts w:eastAsiaTheme="majorEastAsia"/>
          <w:lang w:val="fi-FI"/>
        </w:rPr>
        <w:t>tua</w:t>
      </w:r>
      <w:r w:rsidR="004D69AC" w:rsidRPr="004D69AC">
        <w:rPr>
          <w:rFonts w:eastAsiaTheme="majorEastAsia"/>
          <w:lang w:val="fi-FI"/>
        </w:rPr>
        <w:t xml:space="preserve"> sairaus- ja</w:t>
      </w:r>
      <w:r w:rsidR="34F3931C" w:rsidRPr="004D69AC">
        <w:rPr>
          <w:rFonts w:eastAsiaTheme="majorEastAsia"/>
          <w:lang w:val="fi-FI"/>
        </w:rPr>
        <w:t xml:space="preserve"> </w:t>
      </w:r>
      <w:r w:rsidR="00E8006D">
        <w:rPr>
          <w:rFonts w:eastAsiaTheme="majorEastAsia"/>
          <w:lang w:val="fi-FI"/>
        </w:rPr>
        <w:t>turva</w:t>
      </w:r>
      <w:r w:rsidR="00BD2C70">
        <w:rPr>
          <w:rFonts w:eastAsiaTheme="majorEastAsia"/>
          <w:lang w:val="fi-FI"/>
        </w:rPr>
        <w:t>-aikaa</w:t>
      </w:r>
      <w:r w:rsidR="004D69AC" w:rsidRPr="004D69AC">
        <w:rPr>
          <w:rFonts w:eastAsiaTheme="majorEastAsia"/>
          <w:lang w:val="fi-FI"/>
        </w:rPr>
        <w:t xml:space="preserve"> käyntiä, ehkäisevää hoitoa tai muuta luvallista syytä varten, josta he tietävät etukäteen, </w:t>
      </w:r>
      <w:r w:rsidR="006D00E0">
        <w:rPr>
          <w:rFonts w:eastAsiaTheme="majorEastAsia"/>
          <w:lang w:val="fi-FI"/>
        </w:rPr>
        <w:t>siit</w:t>
      </w:r>
      <w:r w:rsidR="00E8006D">
        <w:rPr>
          <w:rFonts w:eastAsiaTheme="majorEastAsia"/>
          <w:lang w:val="fi-FI"/>
        </w:rPr>
        <w:t>ä</w:t>
      </w:r>
      <w:r w:rsidR="006D00E0">
        <w:rPr>
          <w:rFonts w:eastAsiaTheme="majorEastAsia"/>
          <w:lang w:val="fi-FI"/>
        </w:rPr>
        <w:t xml:space="preserve"> tulee ilmoittaa</w:t>
      </w:r>
      <w:r w:rsidR="34F3931C" w:rsidRPr="004D69AC">
        <w:rPr>
          <w:rFonts w:eastAsiaTheme="majorEastAsia"/>
          <w:lang w:val="fi-FI"/>
        </w:rPr>
        <w:t xml:space="preserve"> </w:t>
      </w:r>
      <w:r w:rsidR="34F3931C" w:rsidRPr="004D69AC">
        <w:rPr>
          <w:rFonts w:eastAsiaTheme="majorEastAsia"/>
          <w:color w:val="A6192E"/>
          <w:lang w:val="fi-FI"/>
        </w:rPr>
        <w:t>[</w:t>
      </w:r>
      <w:r w:rsidR="00E2072C" w:rsidRPr="004D69AC">
        <w:rPr>
          <w:rFonts w:eastAsiaTheme="majorEastAsia"/>
          <w:color w:val="A6192E"/>
          <w:lang w:val="fi-FI"/>
        </w:rPr>
        <w:t>name or position</w:t>
      </w:r>
      <w:r w:rsidR="34F3931C" w:rsidRPr="004D69AC">
        <w:rPr>
          <w:rFonts w:eastAsiaTheme="majorEastAsia"/>
          <w:color w:val="A6192E"/>
          <w:lang w:val="fi-FI"/>
        </w:rPr>
        <w:t>]</w:t>
      </w:r>
      <w:r w:rsidR="34F3931C" w:rsidRPr="004D69AC">
        <w:rPr>
          <w:rFonts w:eastAsiaTheme="majorEastAsia"/>
          <w:color w:val="FF0000"/>
          <w:lang w:val="fi-FI"/>
        </w:rPr>
        <w:t xml:space="preserve"> </w:t>
      </w:r>
      <w:r w:rsidR="006D00E0">
        <w:rPr>
          <w:rFonts w:eastAsiaTheme="majorEastAsia"/>
          <w:lang w:val="fi-FI"/>
        </w:rPr>
        <w:t>käyttämällä</w:t>
      </w:r>
      <w:r w:rsidR="34F3931C" w:rsidRPr="004D69AC">
        <w:rPr>
          <w:rFonts w:eastAsiaTheme="majorEastAsia"/>
          <w:lang w:val="fi-FI"/>
        </w:rPr>
        <w:t xml:space="preserve"> </w:t>
      </w:r>
      <w:r w:rsidR="34F3931C" w:rsidRPr="004D69AC">
        <w:rPr>
          <w:rFonts w:eastAsiaTheme="majorEastAsia"/>
          <w:color w:val="A6192E"/>
          <w:lang w:val="fi-FI"/>
        </w:rPr>
        <w:t>[</w:t>
      </w:r>
      <w:r w:rsidR="00E2072C" w:rsidRPr="004D69AC">
        <w:rPr>
          <w:rFonts w:eastAsiaTheme="majorEastAsia"/>
          <w:color w:val="A6192E"/>
          <w:lang w:val="fi-FI"/>
        </w:rPr>
        <w:t>phone, email or other communication</w:t>
      </w:r>
      <w:r w:rsidR="34F3931C" w:rsidRPr="004D69AC">
        <w:rPr>
          <w:rFonts w:eastAsiaTheme="majorEastAsia"/>
          <w:color w:val="A6192E"/>
          <w:lang w:val="fi-FI"/>
        </w:rPr>
        <w:t>]</w:t>
      </w:r>
      <w:r w:rsidR="34F3931C" w:rsidRPr="004D69AC">
        <w:rPr>
          <w:rFonts w:eastAsiaTheme="majorEastAsia"/>
          <w:color w:val="FF0000"/>
          <w:lang w:val="fi-FI"/>
        </w:rPr>
        <w:t xml:space="preserve"> </w:t>
      </w:r>
      <w:r w:rsidR="004D69AC" w:rsidRPr="004D69AC">
        <w:rPr>
          <w:rFonts w:eastAsiaTheme="majorEastAsia"/>
          <w:lang w:val="fi-FI"/>
        </w:rPr>
        <w:t>mahdollisimman paljon etukäteen</w:t>
      </w:r>
      <w:r w:rsidR="004D69AC">
        <w:rPr>
          <w:rFonts w:eastAsiaTheme="majorEastAsia"/>
          <w:lang w:val="fi-FI"/>
        </w:rPr>
        <w:t>, mutta vähintään</w:t>
      </w:r>
      <w:r w:rsidR="34F3931C" w:rsidRPr="004D69AC">
        <w:rPr>
          <w:rFonts w:eastAsiaTheme="majorEastAsia"/>
          <w:lang w:val="fi-FI"/>
        </w:rPr>
        <w:t xml:space="preserve"> </w:t>
      </w:r>
      <w:r w:rsidR="34F3931C" w:rsidRPr="004D69AC">
        <w:rPr>
          <w:rFonts w:eastAsiaTheme="majorEastAsia"/>
          <w:color w:val="A6192E"/>
          <w:lang w:val="fi-FI"/>
        </w:rPr>
        <w:t>[</w:t>
      </w:r>
      <w:r w:rsidR="00E2072C" w:rsidRPr="004D69AC">
        <w:rPr>
          <w:rFonts w:eastAsiaTheme="majorEastAsia"/>
          <w:color w:val="A6192E"/>
          <w:lang w:val="fi-FI"/>
        </w:rPr>
        <w:t>number between one and seven</w:t>
      </w:r>
      <w:r w:rsidR="34F3931C" w:rsidRPr="004D69AC">
        <w:rPr>
          <w:rFonts w:eastAsiaTheme="majorEastAsia"/>
          <w:color w:val="A6192E"/>
          <w:lang w:val="fi-FI"/>
        </w:rPr>
        <w:t>]</w:t>
      </w:r>
      <w:r w:rsidR="34F3931C" w:rsidRPr="004D69AC">
        <w:rPr>
          <w:rFonts w:eastAsiaTheme="majorEastAsia"/>
          <w:color w:val="FF0000"/>
          <w:lang w:val="fi-FI"/>
        </w:rPr>
        <w:t xml:space="preserve"> </w:t>
      </w:r>
      <w:r w:rsidR="004D69AC">
        <w:rPr>
          <w:rFonts w:eastAsiaTheme="majorEastAsia"/>
          <w:lang w:val="fi-FI"/>
        </w:rPr>
        <w:t>päivää ennen</w:t>
      </w:r>
      <w:r w:rsidR="34F3931C" w:rsidRPr="004D69AC">
        <w:rPr>
          <w:rFonts w:eastAsiaTheme="majorEastAsia"/>
          <w:lang w:val="fi-FI"/>
        </w:rPr>
        <w:t xml:space="preserve">. </w:t>
      </w:r>
      <w:r w:rsidR="004D69AC" w:rsidRPr="004D69AC">
        <w:rPr>
          <w:rFonts w:eastAsiaTheme="majorEastAsia"/>
          <w:lang w:val="fi-FI"/>
        </w:rPr>
        <w:t>Tilanteissa, joissa työntekijä ei voi antaa ennakkoilmoitusta, työntekijän tulee ottaa yhteyttä</w:t>
      </w:r>
      <w:r w:rsidR="34F3931C" w:rsidRPr="004D69AC">
        <w:rPr>
          <w:rFonts w:eastAsiaTheme="majorEastAsia"/>
          <w:lang w:val="fi-FI"/>
        </w:rPr>
        <w:t xml:space="preserve"> </w:t>
      </w:r>
      <w:r w:rsidR="34F3931C" w:rsidRPr="004D69AC">
        <w:rPr>
          <w:rFonts w:eastAsiaTheme="majorEastAsia"/>
          <w:color w:val="A6192E"/>
          <w:lang w:val="fi-FI"/>
        </w:rPr>
        <w:t>[</w:t>
      </w:r>
      <w:r w:rsidR="00E2072C" w:rsidRPr="004D69AC">
        <w:rPr>
          <w:rFonts w:eastAsiaTheme="majorEastAsia"/>
          <w:color w:val="A6192E"/>
          <w:lang w:val="fi-FI"/>
        </w:rPr>
        <w:t>name or position</w:t>
      </w:r>
      <w:r w:rsidR="34F3931C" w:rsidRPr="004D69AC">
        <w:rPr>
          <w:rFonts w:eastAsiaTheme="majorEastAsia"/>
          <w:color w:val="A6192E"/>
          <w:lang w:val="fi-FI"/>
        </w:rPr>
        <w:t>]</w:t>
      </w:r>
      <w:r w:rsidR="34F3931C" w:rsidRPr="004D69AC">
        <w:rPr>
          <w:rFonts w:eastAsiaTheme="majorEastAsia"/>
          <w:color w:val="FF0000"/>
          <w:lang w:val="fi-FI"/>
        </w:rPr>
        <w:t xml:space="preserve"> </w:t>
      </w:r>
      <w:r w:rsidR="006D00E0">
        <w:rPr>
          <w:rFonts w:eastAsiaTheme="majorEastAsia"/>
          <w:lang w:val="fi-FI"/>
        </w:rPr>
        <w:t>käyttämällä</w:t>
      </w:r>
      <w:r w:rsidR="005A5874" w:rsidRPr="004D69AC">
        <w:rPr>
          <w:rFonts w:eastAsiaTheme="majorEastAsia"/>
          <w:color w:val="FF0000"/>
          <w:lang w:val="fi-FI"/>
        </w:rPr>
        <w:t xml:space="preserve"> </w:t>
      </w:r>
      <w:r w:rsidR="005A5874" w:rsidRPr="004D69AC">
        <w:rPr>
          <w:rFonts w:eastAsiaTheme="majorEastAsia"/>
          <w:color w:val="A6192E"/>
          <w:lang w:val="fi-FI"/>
        </w:rPr>
        <w:t>[</w:t>
      </w:r>
      <w:r w:rsidR="00E2072C" w:rsidRPr="004D69AC">
        <w:rPr>
          <w:rFonts w:eastAsiaTheme="majorEastAsia"/>
          <w:color w:val="A6192E"/>
          <w:lang w:val="fi-FI"/>
        </w:rPr>
        <w:t>phone, email or other communication</w:t>
      </w:r>
      <w:r w:rsidR="005A5874" w:rsidRPr="004D69AC">
        <w:rPr>
          <w:rFonts w:eastAsiaTheme="majorEastAsia"/>
          <w:color w:val="A6192E"/>
          <w:lang w:val="fi-FI"/>
        </w:rPr>
        <w:t>]</w:t>
      </w:r>
      <w:r w:rsidR="34F3931C" w:rsidRPr="004D69AC">
        <w:rPr>
          <w:rFonts w:eastAsiaTheme="majorEastAsia"/>
          <w:lang w:val="fi-FI"/>
        </w:rPr>
        <w:t xml:space="preserve"> </w:t>
      </w:r>
      <w:r w:rsidR="004D69AC" w:rsidRPr="004D69AC">
        <w:rPr>
          <w:rFonts w:eastAsiaTheme="majorEastAsia"/>
          <w:lang w:val="fi-FI"/>
        </w:rPr>
        <w:t xml:space="preserve">heti kun hän tietää, että ei pysty </w:t>
      </w:r>
      <w:r w:rsidR="004D69AC">
        <w:rPr>
          <w:rFonts w:eastAsiaTheme="majorEastAsia"/>
          <w:lang w:val="fi-FI"/>
        </w:rPr>
        <w:t>tekemään töitä</w:t>
      </w:r>
      <w:r w:rsidR="34F3931C" w:rsidRPr="004D69AC">
        <w:rPr>
          <w:rFonts w:eastAsiaTheme="majorEastAsia"/>
          <w:lang w:val="fi-FI"/>
        </w:rPr>
        <w:t>.</w:t>
      </w:r>
    </w:p>
    <w:p w14:paraId="7649C416" w14:textId="28E2F3DD" w:rsidR="007A6E68" w:rsidRPr="006B2D35" w:rsidRDefault="00CA6394" w:rsidP="007A6E68">
      <w:pPr>
        <w:pStyle w:val="Heading2"/>
        <w:rPr>
          <w:lang w:val="fi-FI"/>
        </w:rPr>
      </w:pPr>
      <w:r w:rsidRPr="006B2D35">
        <w:rPr>
          <w:lang w:val="fi-FI"/>
        </w:rPr>
        <w:t>Vastatoimet, valitus</w:t>
      </w:r>
      <w:r w:rsidR="006B2D35" w:rsidRPr="006B2D35">
        <w:rPr>
          <w:lang w:val="fi-FI"/>
        </w:rPr>
        <w:t>oikeus</w:t>
      </w:r>
    </w:p>
    <w:p w14:paraId="41C2893F" w14:textId="6B4627E4" w:rsidR="007A6E68" w:rsidRPr="006D00E0" w:rsidRDefault="006D00E0" w:rsidP="47FCDBE1">
      <w:pPr>
        <w:rPr>
          <w:rFonts w:eastAsiaTheme="majorEastAsia"/>
          <w:lang w:val="fi-FI"/>
        </w:rPr>
      </w:pPr>
      <w:r w:rsidRPr="006D00E0">
        <w:rPr>
          <w:rFonts w:eastAsiaTheme="majorEastAsia"/>
          <w:lang w:val="fi-FI"/>
        </w:rPr>
        <w:t xml:space="preserve">Työnantajalle on lainvastaista ryhtyä vastatoimiin tai negatiivisiin toimiin työntekijää vastaan, joka käyttää tai pyytää ansaittua sairaus- ja </w:t>
      </w:r>
      <w:r w:rsidR="00E8006D">
        <w:rPr>
          <w:rFonts w:eastAsiaTheme="majorEastAsia"/>
          <w:lang w:val="fi-FI"/>
        </w:rPr>
        <w:t>turva</w:t>
      </w:r>
      <w:r w:rsidR="006B2D35">
        <w:rPr>
          <w:rFonts w:eastAsiaTheme="majorEastAsia"/>
          <w:lang w:val="fi-FI"/>
        </w:rPr>
        <w:t>-aikaa</w:t>
      </w:r>
      <w:r w:rsidR="00A634B1" w:rsidRPr="006D00E0">
        <w:rPr>
          <w:rFonts w:eastAsiaTheme="majorEastAsia"/>
          <w:lang w:val="fi-FI"/>
        </w:rPr>
        <w:t xml:space="preserve"> </w:t>
      </w:r>
      <w:r w:rsidRPr="006D00E0">
        <w:rPr>
          <w:rFonts w:eastAsiaTheme="majorEastAsia"/>
          <w:lang w:val="fi-FI"/>
        </w:rPr>
        <w:t xml:space="preserve">tai muutoin </w:t>
      </w:r>
      <w:r>
        <w:rPr>
          <w:rFonts w:eastAsiaTheme="majorEastAsia"/>
          <w:lang w:val="fi-FI"/>
        </w:rPr>
        <w:t>to</w:t>
      </w:r>
      <w:r w:rsidR="006B2D35">
        <w:rPr>
          <w:rFonts w:eastAsiaTheme="majorEastAsia"/>
          <w:lang w:val="fi-FI"/>
        </w:rPr>
        <w:t>teuttaa</w:t>
      </w:r>
      <w:r>
        <w:rPr>
          <w:rFonts w:eastAsiaTheme="majorEastAsia"/>
          <w:lang w:val="fi-FI"/>
        </w:rPr>
        <w:t xml:space="preserve"> </w:t>
      </w:r>
      <w:r w:rsidR="00490BA1">
        <w:rPr>
          <w:rFonts w:eastAsiaTheme="majorEastAsia"/>
          <w:lang w:val="fi-FI"/>
        </w:rPr>
        <w:t xml:space="preserve">lain alaisia </w:t>
      </w:r>
      <w:r>
        <w:rPr>
          <w:rFonts w:eastAsiaTheme="majorEastAsia"/>
          <w:lang w:val="fi-FI"/>
        </w:rPr>
        <w:t xml:space="preserve">ansaitun sairaus- ja </w:t>
      </w:r>
      <w:r w:rsidR="00E8006D">
        <w:rPr>
          <w:rFonts w:eastAsiaTheme="majorEastAsia"/>
          <w:lang w:val="fi-FI"/>
        </w:rPr>
        <w:t>turva</w:t>
      </w:r>
      <w:r w:rsidR="006B2D35">
        <w:rPr>
          <w:rFonts w:eastAsiaTheme="majorEastAsia"/>
          <w:lang w:val="fi-FI"/>
        </w:rPr>
        <w:t>-ajan</w:t>
      </w:r>
      <w:r w:rsidR="00A634B1" w:rsidRPr="006D00E0">
        <w:rPr>
          <w:rFonts w:eastAsiaTheme="majorEastAsia"/>
          <w:lang w:val="fi-FI"/>
        </w:rPr>
        <w:t xml:space="preserve"> </w:t>
      </w:r>
      <w:r>
        <w:rPr>
          <w:rFonts w:eastAsiaTheme="majorEastAsia"/>
          <w:lang w:val="fi-FI"/>
        </w:rPr>
        <w:t>oikeuksiaan</w:t>
      </w:r>
      <w:r w:rsidR="34F3931C" w:rsidRPr="006D00E0">
        <w:rPr>
          <w:rFonts w:eastAsiaTheme="majorEastAsia"/>
          <w:lang w:val="fi-FI"/>
        </w:rPr>
        <w:t xml:space="preserve">. </w:t>
      </w:r>
      <w:r w:rsidRPr="006D00E0">
        <w:rPr>
          <w:rFonts w:eastAsiaTheme="majorEastAsia"/>
          <w:lang w:val="fi-FI"/>
        </w:rPr>
        <w:t>Jos työntekijä uskoo, että häneen on kohdistettu vastatoim</w:t>
      </w:r>
      <w:r w:rsidR="006B2D35">
        <w:rPr>
          <w:rFonts w:eastAsiaTheme="majorEastAsia"/>
          <w:lang w:val="fi-FI"/>
        </w:rPr>
        <w:t>ia</w:t>
      </w:r>
      <w:r w:rsidRPr="006D00E0">
        <w:rPr>
          <w:rFonts w:eastAsiaTheme="majorEastAsia"/>
          <w:lang w:val="fi-FI"/>
        </w:rPr>
        <w:t xml:space="preserve"> tai häneltä on sopimattomasti kielletty </w:t>
      </w:r>
      <w:r w:rsidR="006B2D35">
        <w:rPr>
          <w:rFonts w:eastAsiaTheme="majorEastAsia"/>
          <w:lang w:val="fi-FI"/>
        </w:rPr>
        <w:t xml:space="preserve">ansaittu </w:t>
      </w:r>
      <w:r w:rsidRPr="006D00E0">
        <w:rPr>
          <w:rFonts w:eastAsiaTheme="majorEastAsia"/>
          <w:lang w:val="fi-FI"/>
        </w:rPr>
        <w:t xml:space="preserve">sairaus- ja </w:t>
      </w:r>
      <w:r w:rsidR="00E8006D">
        <w:rPr>
          <w:rFonts w:eastAsiaTheme="majorEastAsia"/>
          <w:lang w:val="fi-FI"/>
        </w:rPr>
        <w:t>turva</w:t>
      </w:r>
      <w:r w:rsidR="006B2D35">
        <w:rPr>
          <w:rFonts w:eastAsiaTheme="majorEastAsia"/>
          <w:lang w:val="fi-FI"/>
        </w:rPr>
        <w:t>-aika</w:t>
      </w:r>
      <w:r w:rsidR="00DB3D54" w:rsidRPr="006D00E0">
        <w:rPr>
          <w:rFonts w:eastAsiaTheme="majorEastAsia"/>
          <w:lang w:val="fi-FI"/>
        </w:rPr>
        <w:t>,</w:t>
      </w:r>
      <w:r w:rsidR="34F3931C" w:rsidRPr="006D00E0">
        <w:rPr>
          <w:rFonts w:eastAsiaTheme="majorEastAsia"/>
          <w:lang w:val="fi-FI"/>
        </w:rPr>
        <w:t xml:space="preserve"> </w:t>
      </w:r>
      <w:r w:rsidRPr="006D00E0">
        <w:rPr>
          <w:rFonts w:eastAsiaTheme="majorEastAsia"/>
          <w:lang w:val="fi-FI"/>
        </w:rPr>
        <w:t xml:space="preserve">hän voi tehdä valituksen </w:t>
      </w:r>
      <w:r>
        <w:rPr>
          <w:rFonts w:eastAsiaTheme="majorEastAsia"/>
          <w:lang w:val="fi-FI"/>
        </w:rPr>
        <w:t>Minnesotan osavaltion työ- ja teollisuus</w:t>
      </w:r>
      <w:r w:rsidR="006B2D35">
        <w:rPr>
          <w:rFonts w:eastAsiaTheme="majorEastAsia"/>
          <w:lang w:val="fi-FI"/>
        </w:rPr>
        <w:t>osastolle</w:t>
      </w:r>
      <w:r>
        <w:rPr>
          <w:rFonts w:eastAsiaTheme="majorEastAsia"/>
          <w:lang w:val="fi-FI"/>
        </w:rPr>
        <w:t xml:space="preserve"> (</w:t>
      </w:r>
      <w:r w:rsidR="34F3931C" w:rsidRPr="006D00E0">
        <w:rPr>
          <w:rFonts w:eastAsiaTheme="majorEastAsia"/>
          <w:lang w:val="fi-FI"/>
        </w:rPr>
        <w:t>Minnesota Department of Labor and Industry</w:t>
      </w:r>
      <w:r>
        <w:rPr>
          <w:rFonts w:eastAsiaTheme="majorEastAsia"/>
          <w:lang w:val="fi-FI"/>
        </w:rPr>
        <w:t>)</w:t>
      </w:r>
      <w:r w:rsidR="34F3931C" w:rsidRPr="006D00E0">
        <w:rPr>
          <w:rFonts w:eastAsiaTheme="majorEastAsia"/>
          <w:lang w:val="fi-FI"/>
        </w:rPr>
        <w:t>.</w:t>
      </w:r>
      <w:r w:rsidR="00DB3D54" w:rsidRPr="006D00E0">
        <w:rPr>
          <w:rFonts w:eastAsiaTheme="majorEastAsia"/>
          <w:lang w:val="fi-FI"/>
        </w:rPr>
        <w:t xml:space="preserve"> </w:t>
      </w:r>
      <w:r w:rsidRPr="006D00E0">
        <w:rPr>
          <w:rFonts w:eastAsiaTheme="majorEastAsia"/>
          <w:lang w:val="fi-FI"/>
        </w:rPr>
        <w:t xml:space="preserve">Hän voi myös jättää </w:t>
      </w:r>
      <w:r>
        <w:rPr>
          <w:rFonts w:eastAsiaTheme="majorEastAsia"/>
          <w:lang w:val="fi-FI"/>
        </w:rPr>
        <w:t xml:space="preserve">siviilikanteen </w:t>
      </w:r>
      <w:r w:rsidRPr="006D00E0">
        <w:rPr>
          <w:rFonts w:eastAsiaTheme="majorEastAsia"/>
          <w:lang w:val="fi-FI"/>
        </w:rPr>
        <w:t xml:space="preserve">tuomioistuimeen ansaitun sairaus- ja </w:t>
      </w:r>
      <w:r w:rsidR="00E8006D">
        <w:rPr>
          <w:rFonts w:eastAsiaTheme="majorEastAsia"/>
          <w:lang w:val="fi-FI"/>
        </w:rPr>
        <w:t>turva</w:t>
      </w:r>
      <w:r w:rsidR="006B2D35">
        <w:rPr>
          <w:rFonts w:eastAsiaTheme="majorEastAsia"/>
          <w:lang w:val="fi-FI"/>
        </w:rPr>
        <w:t>-ajan</w:t>
      </w:r>
      <w:r w:rsidR="00DB3D54" w:rsidRPr="006D00E0">
        <w:rPr>
          <w:rFonts w:eastAsiaTheme="majorEastAsia"/>
          <w:lang w:val="fi-FI"/>
        </w:rPr>
        <w:t xml:space="preserve"> </w:t>
      </w:r>
      <w:r w:rsidRPr="006D00E0">
        <w:rPr>
          <w:rFonts w:eastAsiaTheme="majorEastAsia"/>
          <w:lang w:val="fi-FI"/>
        </w:rPr>
        <w:t>rikkomuksista</w:t>
      </w:r>
      <w:r w:rsidR="00DB3D54" w:rsidRPr="006D00E0">
        <w:rPr>
          <w:rFonts w:eastAsiaTheme="majorEastAsia"/>
          <w:lang w:val="fi-FI"/>
        </w:rPr>
        <w:t>.</w:t>
      </w:r>
    </w:p>
    <w:p w14:paraId="3DEFF732" w14:textId="61B1CA92" w:rsidR="00885C42" w:rsidRPr="00550EFB" w:rsidRDefault="00CA6394" w:rsidP="47FCDBE1">
      <w:pPr>
        <w:rPr>
          <w:rFonts w:eastAsiaTheme="majorEastAsia"/>
          <w:b/>
          <w:bCs/>
          <w:color w:val="003865" w:themeColor="accent1"/>
          <w:sz w:val="32"/>
          <w:szCs w:val="32"/>
          <w:lang w:val="fi-FI"/>
        </w:rPr>
      </w:pPr>
      <w:r w:rsidRPr="00550EFB">
        <w:rPr>
          <w:rFonts w:eastAsiaTheme="majorEastAsia"/>
          <w:b/>
          <w:bCs/>
          <w:color w:val="003865" w:themeColor="accent1"/>
          <w:sz w:val="32"/>
          <w:szCs w:val="32"/>
          <w:lang w:val="fi-FI"/>
        </w:rPr>
        <w:t>Lisätietoja</w:t>
      </w:r>
    </w:p>
    <w:p w14:paraId="10BDBD5A" w14:textId="5E63358B" w:rsidR="00885C42" w:rsidRPr="00E53FBA" w:rsidRDefault="00E53FBA" w:rsidP="00493925">
      <w:pPr>
        <w:rPr>
          <w:lang w:val="fi-FI"/>
        </w:rPr>
      </w:pPr>
      <w:r w:rsidRPr="00E53FBA">
        <w:rPr>
          <w:rFonts w:eastAsiaTheme="majorEastAsia"/>
          <w:lang w:val="fi-FI"/>
        </w:rPr>
        <w:t>Ota yhteyttä Minnesotan osavaltion työ- ja teollisuus</w:t>
      </w:r>
      <w:r w:rsidR="006B2D35">
        <w:rPr>
          <w:rFonts w:eastAsiaTheme="majorEastAsia"/>
          <w:lang w:val="fi-FI"/>
        </w:rPr>
        <w:t>osaston</w:t>
      </w:r>
      <w:r w:rsidRPr="00E53FBA">
        <w:rPr>
          <w:rFonts w:eastAsiaTheme="majorEastAsia"/>
          <w:lang w:val="fi-FI"/>
        </w:rPr>
        <w:t xml:space="preserve"> </w:t>
      </w:r>
      <w:r w:rsidR="006B2D35">
        <w:rPr>
          <w:rFonts w:eastAsiaTheme="majorEastAsia"/>
          <w:lang w:val="fi-FI"/>
        </w:rPr>
        <w:t>työnormien jaostoon (</w:t>
      </w:r>
      <w:r w:rsidR="00275BC7" w:rsidRPr="00E53FBA">
        <w:rPr>
          <w:rFonts w:eastAsiaTheme="majorEastAsia"/>
          <w:lang w:val="fi-FI"/>
        </w:rPr>
        <w:t>Labor Standards</w:t>
      </w:r>
      <w:r w:rsidR="004C574B" w:rsidRPr="00E53FBA">
        <w:rPr>
          <w:rFonts w:eastAsiaTheme="majorEastAsia"/>
          <w:lang w:val="fi-FI"/>
        </w:rPr>
        <w:t xml:space="preserve"> Division</w:t>
      </w:r>
      <w:r w:rsidR="006B2D35">
        <w:rPr>
          <w:rFonts w:eastAsiaTheme="majorEastAsia"/>
          <w:lang w:val="fi-FI"/>
        </w:rPr>
        <w:t>)</w:t>
      </w:r>
      <w:r w:rsidR="00275BC7" w:rsidRPr="00E53FBA">
        <w:rPr>
          <w:rFonts w:eastAsiaTheme="majorEastAsia"/>
          <w:lang w:val="fi-FI"/>
        </w:rPr>
        <w:t xml:space="preserve"> </w:t>
      </w:r>
      <w:r w:rsidRPr="00E53FBA">
        <w:rPr>
          <w:rFonts w:eastAsiaTheme="majorEastAsia"/>
          <w:lang w:val="fi-FI"/>
        </w:rPr>
        <w:t>numeroon</w:t>
      </w:r>
      <w:r w:rsidR="00885C42" w:rsidRPr="00E53FBA">
        <w:rPr>
          <w:rFonts w:eastAsiaTheme="majorEastAsia"/>
          <w:lang w:val="fi-FI"/>
        </w:rPr>
        <w:t xml:space="preserve"> 651-284-5075</w:t>
      </w:r>
      <w:r w:rsidR="007868B9" w:rsidRPr="00E53FBA">
        <w:rPr>
          <w:rFonts w:eastAsiaTheme="majorEastAsia"/>
          <w:lang w:val="fi-FI"/>
        </w:rPr>
        <w:t xml:space="preserve"> </w:t>
      </w:r>
      <w:r w:rsidRPr="00E53FBA">
        <w:rPr>
          <w:rFonts w:eastAsiaTheme="majorEastAsia"/>
          <w:lang w:val="fi-FI"/>
        </w:rPr>
        <w:t>tai sähköposti</w:t>
      </w:r>
      <w:r w:rsidR="006B2D35">
        <w:rPr>
          <w:rFonts w:eastAsiaTheme="majorEastAsia"/>
          <w:lang w:val="fi-FI"/>
        </w:rPr>
        <w:t>i</w:t>
      </w:r>
      <w:r w:rsidRPr="00E53FBA">
        <w:rPr>
          <w:rFonts w:eastAsiaTheme="majorEastAsia"/>
          <w:lang w:val="fi-FI"/>
        </w:rPr>
        <w:t>n</w:t>
      </w:r>
      <w:r w:rsidR="00493925" w:rsidRPr="00E53FBA">
        <w:rPr>
          <w:rFonts w:eastAsiaTheme="majorEastAsia"/>
          <w:lang w:val="fi-FI"/>
        </w:rPr>
        <w:t xml:space="preserve"> </w:t>
      </w:r>
      <w:hyperlink r:id="rId13" w:history="1">
        <w:r w:rsidR="00493925" w:rsidRPr="00E53FBA">
          <w:rPr>
            <w:rStyle w:val="Hyperlink"/>
            <w:lang w:val="fi-FI"/>
          </w:rPr>
          <w:t>esst.dli@state.mn.us</w:t>
        </w:r>
      </w:hyperlink>
      <w:r w:rsidR="00885C42" w:rsidRPr="00E53FBA">
        <w:rPr>
          <w:rFonts w:eastAsiaTheme="majorEastAsia"/>
          <w:lang w:val="fi-FI"/>
        </w:rPr>
        <w:t xml:space="preserve"> </w:t>
      </w:r>
      <w:r w:rsidRPr="00E53FBA">
        <w:rPr>
          <w:rFonts w:eastAsiaTheme="majorEastAsia"/>
          <w:lang w:val="fi-FI"/>
        </w:rPr>
        <w:t xml:space="preserve">tai käy osaston ansaitun sairaus- ja </w:t>
      </w:r>
      <w:r w:rsidR="00E8006D">
        <w:rPr>
          <w:rFonts w:eastAsiaTheme="majorEastAsia"/>
          <w:lang w:val="fi-FI"/>
        </w:rPr>
        <w:t>turva</w:t>
      </w:r>
      <w:r w:rsidR="006B2D35">
        <w:rPr>
          <w:rFonts w:eastAsiaTheme="majorEastAsia"/>
          <w:lang w:val="fi-FI"/>
        </w:rPr>
        <w:t>-ajan</w:t>
      </w:r>
      <w:r w:rsidR="00885C42" w:rsidRPr="00E53FBA">
        <w:rPr>
          <w:rFonts w:eastAsiaTheme="majorEastAsia"/>
          <w:lang w:val="fi-FI"/>
        </w:rPr>
        <w:t xml:space="preserve"> </w:t>
      </w:r>
      <w:r>
        <w:rPr>
          <w:rFonts w:eastAsiaTheme="majorEastAsia"/>
          <w:lang w:val="fi-FI"/>
        </w:rPr>
        <w:t>sivustolla</w:t>
      </w:r>
      <w:r w:rsidR="00A56EF9">
        <w:rPr>
          <w:rFonts w:eastAsiaTheme="majorEastAsia"/>
          <w:lang w:val="fi-FI"/>
        </w:rPr>
        <w:t xml:space="preserve"> </w:t>
      </w:r>
      <w:hyperlink r:id="rId14" w:history="1">
        <w:r w:rsidR="00A56EF9" w:rsidRPr="008A3777">
          <w:rPr>
            <w:rStyle w:val="Hyperlink"/>
            <w:rFonts w:eastAsiaTheme="majorEastAsia"/>
            <w:lang w:val="fi-FI"/>
          </w:rPr>
          <w:t>sickleave.mn.gov</w:t>
        </w:r>
      </w:hyperlink>
      <w:r w:rsidR="00A56EF9">
        <w:rPr>
          <w:rFonts w:eastAsiaTheme="majorEastAsia"/>
          <w:lang w:val="fi-FI"/>
        </w:rPr>
        <w:t>.</w:t>
      </w:r>
    </w:p>
    <w:p w14:paraId="0B09CF67" w14:textId="31D633DC" w:rsidR="00722C60" w:rsidRPr="00F145D1" w:rsidRDefault="00722C60" w:rsidP="00722C60">
      <w:pPr>
        <w:spacing w:before="0" w:line="240" w:lineRule="auto"/>
        <w:rPr>
          <w:lang w:val="fi-FI"/>
        </w:rPr>
      </w:pPr>
      <w:r w:rsidRPr="00F145D1">
        <w:rPr>
          <w:lang w:val="fi-FI"/>
        </w:rPr>
        <w:t>T</w:t>
      </w:r>
      <w:r w:rsidR="00F145D1" w:rsidRPr="00F145D1">
        <w:rPr>
          <w:lang w:val="fi-FI"/>
        </w:rPr>
        <w:t xml:space="preserve">ämä asiakirja sisältää tärkeitä tietoja työsuhteestasi. Valitse vasemmalla oleva ruutu saadaksesi nämä tiedot </w:t>
      </w:r>
      <w:r w:rsidR="006B2D35">
        <w:rPr>
          <w:lang w:val="fi-FI"/>
        </w:rPr>
        <w:t>kyseisellä</w:t>
      </w:r>
      <w:r w:rsidR="00F145D1" w:rsidRPr="00F145D1">
        <w:rPr>
          <w:lang w:val="fi-FI"/>
        </w:rPr>
        <w:t xml:space="preserve"> kielellä</w:t>
      </w:r>
      <w:r w:rsidR="00A56EF9">
        <w:rPr>
          <w:lang w:val="fi-FI"/>
        </w:rPr>
        <w:t xml:space="preserve"> tai kirjoita asiakirjan loppuun</w:t>
      </w:r>
      <w:r w:rsidR="00E178BB">
        <w:rPr>
          <w:lang w:val="fi-FI"/>
        </w:rPr>
        <w:t xml:space="preserve"> kieli, jota pyydät</w:t>
      </w:r>
      <w:r w:rsidR="00A56EF9">
        <w:rPr>
          <w:lang w:val="fi-FI"/>
        </w:rPr>
        <w:t>.</w:t>
      </w:r>
    </w:p>
    <w:p w14:paraId="0327FF50" w14:textId="304A4E75" w:rsidR="00722C60" w:rsidRPr="007868B9" w:rsidRDefault="00722C60" w:rsidP="007868B9">
      <w:pPr>
        <w:spacing w:before="0" w:line="240" w:lineRule="auto"/>
        <w:rPr>
          <w:sz w:val="20"/>
        </w:rPr>
      </w:pPr>
      <w:r w:rsidRPr="002D4470">
        <w:rPr>
          <w:noProof/>
          <w:sz w:val="20"/>
          <w:lang w:bidi="ar-SA"/>
        </w:rPr>
        <w:lastRenderedPageBreak/>
        <w:drawing>
          <wp:inline distT="0" distB="0" distL="0" distR="0" wp14:anchorId="4B289E51" wp14:editId="60A4D509">
            <wp:extent cx="6334125" cy="4597653"/>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6791" cy="4614105"/>
                    </a:xfrm>
                    <a:prstGeom prst="rect">
                      <a:avLst/>
                    </a:prstGeom>
                    <a:noFill/>
                    <a:ln>
                      <a:noFill/>
                    </a:ln>
                  </pic:spPr>
                </pic:pic>
              </a:graphicData>
            </a:graphic>
          </wp:inline>
        </w:drawing>
      </w:r>
    </w:p>
    <w:sectPr w:rsidR="00722C60" w:rsidRPr="007868B9" w:rsidSect="00ED2E1C">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4FE9" w14:textId="77777777" w:rsidR="00865EAA" w:rsidRDefault="00865EAA" w:rsidP="00E55F4F">
      <w:r>
        <w:separator/>
      </w:r>
    </w:p>
  </w:endnote>
  <w:endnote w:type="continuationSeparator" w:id="0">
    <w:p w14:paraId="02D9751F" w14:textId="77777777" w:rsidR="00865EAA" w:rsidRDefault="00865EAA"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0B62" w14:textId="77777777" w:rsidR="00865EAA" w:rsidRDefault="00865EAA" w:rsidP="00E55F4F">
      <w:r>
        <w:separator/>
      </w:r>
    </w:p>
  </w:footnote>
  <w:footnote w:type="continuationSeparator" w:id="0">
    <w:p w14:paraId="4DDD3E90" w14:textId="77777777" w:rsidR="00865EAA" w:rsidRDefault="00865EAA"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46430"/>
    <w:rsid w:val="00064B90"/>
    <w:rsid w:val="0007374A"/>
    <w:rsid w:val="00080404"/>
    <w:rsid w:val="000836EF"/>
    <w:rsid w:val="00084742"/>
    <w:rsid w:val="0009054A"/>
    <w:rsid w:val="00097962"/>
    <w:rsid w:val="000B2E68"/>
    <w:rsid w:val="000C3708"/>
    <w:rsid w:val="000C3761"/>
    <w:rsid w:val="000C7373"/>
    <w:rsid w:val="000C7561"/>
    <w:rsid w:val="000D3540"/>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1FFF"/>
    <w:rsid w:val="001A46BB"/>
    <w:rsid w:val="001B275C"/>
    <w:rsid w:val="001C55E0"/>
    <w:rsid w:val="001E5ECF"/>
    <w:rsid w:val="00204736"/>
    <w:rsid w:val="00205252"/>
    <w:rsid w:val="00211CA3"/>
    <w:rsid w:val="00222A49"/>
    <w:rsid w:val="00223E2C"/>
    <w:rsid w:val="0022552E"/>
    <w:rsid w:val="00234CD9"/>
    <w:rsid w:val="00241998"/>
    <w:rsid w:val="00247E4A"/>
    <w:rsid w:val="00261247"/>
    <w:rsid w:val="00261DEE"/>
    <w:rsid w:val="00263C87"/>
    <w:rsid w:val="00264652"/>
    <w:rsid w:val="00275BC7"/>
    <w:rsid w:val="00282084"/>
    <w:rsid w:val="00284EED"/>
    <w:rsid w:val="00287AE9"/>
    <w:rsid w:val="00291052"/>
    <w:rsid w:val="00291E24"/>
    <w:rsid w:val="002A66D0"/>
    <w:rsid w:val="002B449E"/>
    <w:rsid w:val="002B5E79"/>
    <w:rsid w:val="002C0859"/>
    <w:rsid w:val="002D746E"/>
    <w:rsid w:val="002E5F22"/>
    <w:rsid w:val="002F1947"/>
    <w:rsid w:val="002F2ED4"/>
    <w:rsid w:val="0030336E"/>
    <w:rsid w:val="00306D94"/>
    <w:rsid w:val="003125DF"/>
    <w:rsid w:val="00330B94"/>
    <w:rsid w:val="003343A6"/>
    <w:rsid w:val="00335736"/>
    <w:rsid w:val="00342EC8"/>
    <w:rsid w:val="003471E3"/>
    <w:rsid w:val="003563D2"/>
    <w:rsid w:val="003652DF"/>
    <w:rsid w:val="00376FA5"/>
    <w:rsid w:val="003A1479"/>
    <w:rsid w:val="003A1813"/>
    <w:rsid w:val="003A685E"/>
    <w:rsid w:val="003B7D82"/>
    <w:rsid w:val="003C4644"/>
    <w:rsid w:val="003C5BE3"/>
    <w:rsid w:val="003C6430"/>
    <w:rsid w:val="003D27E1"/>
    <w:rsid w:val="003D28A5"/>
    <w:rsid w:val="003F1CAB"/>
    <w:rsid w:val="0040690F"/>
    <w:rsid w:val="00411058"/>
    <w:rsid w:val="00413A7C"/>
    <w:rsid w:val="004141DD"/>
    <w:rsid w:val="00427F7C"/>
    <w:rsid w:val="00430CC9"/>
    <w:rsid w:val="00461804"/>
    <w:rsid w:val="00462CC3"/>
    <w:rsid w:val="00466810"/>
    <w:rsid w:val="004725C6"/>
    <w:rsid w:val="004816B5"/>
    <w:rsid w:val="00483DD2"/>
    <w:rsid w:val="00490BA1"/>
    <w:rsid w:val="00493925"/>
    <w:rsid w:val="00494E6F"/>
    <w:rsid w:val="004A1B4D"/>
    <w:rsid w:val="004A58DD"/>
    <w:rsid w:val="004A6119"/>
    <w:rsid w:val="004B47DC"/>
    <w:rsid w:val="004C574B"/>
    <w:rsid w:val="004D2240"/>
    <w:rsid w:val="004D2DAB"/>
    <w:rsid w:val="004D69AC"/>
    <w:rsid w:val="004D6B67"/>
    <w:rsid w:val="004D7612"/>
    <w:rsid w:val="004E75B3"/>
    <w:rsid w:val="004F04BA"/>
    <w:rsid w:val="004F0EFF"/>
    <w:rsid w:val="0050093F"/>
    <w:rsid w:val="00514788"/>
    <w:rsid w:val="0054371B"/>
    <w:rsid w:val="00550EF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2D35"/>
    <w:rsid w:val="006B3994"/>
    <w:rsid w:val="006C0E45"/>
    <w:rsid w:val="006D00E0"/>
    <w:rsid w:val="006D4829"/>
    <w:rsid w:val="006E2E9D"/>
    <w:rsid w:val="006F3B38"/>
    <w:rsid w:val="007137A4"/>
    <w:rsid w:val="00722C60"/>
    <w:rsid w:val="00730201"/>
    <w:rsid w:val="00737F33"/>
    <w:rsid w:val="0074246B"/>
    <w:rsid w:val="0074778B"/>
    <w:rsid w:val="00764DF8"/>
    <w:rsid w:val="0077225E"/>
    <w:rsid w:val="007868B9"/>
    <w:rsid w:val="00793F48"/>
    <w:rsid w:val="00796D90"/>
    <w:rsid w:val="0079713F"/>
    <w:rsid w:val="007A6986"/>
    <w:rsid w:val="007A6E68"/>
    <w:rsid w:val="007B2FB4"/>
    <w:rsid w:val="007B35B2"/>
    <w:rsid w:val="007C6CB0"/>
    <w:rsid w:val="007D1FFF"/>
    <w:rsid w:val="007D42A0"/>
    <w:rsid w:val="007E22B0"/>
    <w:rsid w:val="007E4F03"/>
    <w:rsid w:val="007E685C"/>
    <w:rsid w:val="007F6108"/>
    <w:rsid w:val="007F7097"/>
    <w:rsid w:val="00803101"/>
    <w:rsid w:val="008067A6"/>
    <w:rsid w:val="0080758D"/>
    <w:rsid w:val="00813CB4"/>
    <w:rsid w:val="008140CC"/>
    <w:rsid w:val="0082092B"/>
    <w:rsid w:val="008246E6"/>
    <w:rsid w:val="008251B3"/>
    <w:rsid w:val="008310A6"/>
    <w:rsid w:val="00834044"/>
    <w:rsid w:val="00844F1D"/>
    <w:rsid w:val="0084749F"/>
    <w:rsid w:val="00864202"/>
    <w:rsid w:val="00865EAA"/>
    <w:rsid w:val="00877B55"/>
    <w:rsid w:val="00885C42"/>
    <w:rsid w:val="008911BB"/>
    <w:rsid w:val="00893CE4"/>
    <w:rsid w:val="00893DF8"/>
    <w:rsid w:val="008A3777"/>
    <w:rsid w:val="008B5443"/>
    <w:rsid w:val="008C7EEB"/>
    <w:rsid w:val="008D0DEF"/>
    <w:rsid w:val="008D2256"/>
    <w:rsid w:val="008D5E3D"/>
    <w:rsid w:val="008E550C"/>
    <w:rsid w:val="008E7752"/>
    <w:rsid w:val="008E78BA"/>
    <w:rsid w:val="008F42B1"/>
    <w:rsid w:val="008F70DC"/>
    <w:rsid w:val="009015A3"/>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0CA7"/>
    <w:rsid w:val="009C6405"/>
    <w:rsid w:val="009D0C12"/>
    <w:rsid w:val="009D3BDE"/>
    <w:rsid w:val="009E2A2F"/>
    <w:rsid w:val="00A03D4A"/>
    <w:rsid w:val="00A213A6"/>
    <w:rsid w:val="00A30799"/>
    <w:rsid w:val="00A33E65"/>
    <w:rsid w:val="00A3452A"/>
    <w:rsid w:val="00A56C45"/>
    <w:rsid w:val="00A56EF9"/>
    <w:rsid w:val="00A57FE8"/>
    <w:rsid w:val="00A6316F"/>
    <w:rsid w:val="00A634B1"/>
    <w:rsid w:val="00A64ECE"/>
    <w:rsid w:val="00A66185"/>
    <w:rsid w:val="00A71CAD"/>
    <w:rsid w:val="00A731A2"/>
    <w:rsid w:val="00A827B0"/>
    <w:rsid w:val="00A827C1"/>
    <w:rsid w:val="00A85C1E"/>
    <w:rsid w:val="00A93F40"/>
    <w:rsid w:val="00A96F93"/>
    <w:rsid w:val="00AD39DA"/>
    <w:rsid w:val="00AE5772"/>
    <w:rsid w:val="00AE73CD"/>
    <w:rsid w:val="00AF22AD"/>
    <w:rsid w:val="00AF5107"/>
    <w:rsid w:val="00AF7D75"/>
    <w:rsid w:val="00B013CC"/>
    <w:rsid w:val="00B03747"/>
    <w:rsid w:val="00B06264"/>
    <w:rsid w:val="00B07C8F"/>
    <w:rsid w:val="00B16FE6"/>
    <w:rsid w:val="00B275D4"/>
    <w:rsid w:val="00B73229"/>
    <w:rsid w:val="00B75051"/>
    <w:rsid w:val="00B75D40"/>
    <w:rsid w:val="00B80E06"/>
    <w:rsid w:val="00B82634"/>
    <w:rsid w:val="00B859DE"/>
    <w:rsid w:val="00B975F7"/>
    <w:rsid w:val="00BA2E25"/>
    <w:rsid w:val="00BB1493"/>
    <w:rsid w:val="00BB19C8"/>
    <w:rsid w:val="00BD0E59"/>
    <w:rsid w:val="00BD2C70"/>
    <w:rsid w:val="00BD5A69"/>
    <w:rsid w:val="00C018F2"/>
    <w:rsid w:val="00C12D2F"/>
    <w:rsid w:val="00C23165"/>
    <w:rsid w:val="00C24DCA"/>
    <w:rsid w:val="00C277A8"/>
    <w:rsid w:val="00C309AE"/>
    <w:rsid w:val="00C33BA7"/>
    <w:rsid w:val="00C365CE"/>
    <w:rsid w:val="00C417EB"/>
    <w:rsid w:val="00C43A41"/>
    <w:rsid w:val="00C528AE"/>
    <w:rsid w:val="00C5655E"/>
    <w:rsid w:val="00C64B02"/>
    <w:rsid w:val="00C67FC6"/>
    <w:rsid w:val="00C7130A"/>
    <w:rsid w:val="00CA3613"/>
    <w:rsid w:val="00CA6394"/>
    <w:rsid w:val="00CB01B4"/>
    <w:rsid w:val="00CB1E20"/>
    <w:rsid w:val="00CE45B0"/>
    <w:rsid w:val="00D0014D"/>
    <w:rsid w:val="00D02CA2"/>
    <w:rsid w:val="00D22819"/>
    <w:rsid w:val="00D511F0"/>
    <w:rsid w:val="00D54EE5"/>
    <w:rsid w:val="00D57CCA"/>
    <w:rsid w:val="00D6381F"/>
    <w:rsid w:val="00D63F82"/>
    <w:rsid w:val="00D640FC"/>
    <w:rsid w:val="00D70ADE"/>
    <w:rsid w:val="00D70F03"/>
    <w:rsid w:val="00D70F7D"/>
    <w:rsid w:val="00D853EA"/>
    <w:rsid w:val="00D92929"/>
    <w:rsid w:val="00D93C2E"/>
    <w:rsid w:val="00D970A5"/>
    <w:rsid w:val="00DB3D54"/>
    <w:rsid w:val="00DB4967"/>
    <w:rsid w:val="00DC22CF"/>
    <w:rsid w:val="00DC425F"/>
    <w:rsid w:val="00DC79BB"/>
    <w:rsid w:val="00DD02DF"/>
    <w:rsid w:val="00DE3ACC"/>
    <w:rsid w:val="00DE4881"/>
    <w:rsid w:val="00DE50CB"/>
    <w:rsid w:val="00DF01D4"/>
    <w:rsid w:val="00DF2152"/>
    <w:rsid w:val="00DF3869"/>
    <w:rsid w:val="00E007F5"/>
    <w:rsid w:val="00E178BB"/>
    <w:rsid w:val="00E206AE"/>
    <w:rsid w:val="00E2072C"/>
    <w:rsid w:val="00E23397"/>
    <w:rsid w:val="00E32CD7"/>
    <w:rsid w:val="00E36FF3"/>
    <w:rsid w:val="00E44EE1"/>
    <w:rsid w:val="00E5241D"/>
    <w:rsid w:val="00E53FBA"/>
    <w:rsid w:val="00E55F4F"/>
    <w:rsid w:val="00E5680C"/>
    <w:rsid w:val="00E61A16"/>
    <w:rsid w:val="00E62063"/>
    <w:rsid w:val="00E65BF4"/>
    <w:rsid w:val="00E73FD2"/>
    <w:rsid w:val="00E76267"/>
    <w:rsid w:val="00E8006D"/>
    <w:rsid w:val="00E8480A"/>
    <w:rsid w:val="00EA3A4D"/>
    <w:rsid w:val="00EA535B"/>
    <w:rsid w:val="00EA5BD6"/>
    <w:rsid w:val="00EC579D"/>
    <w:rsid w:val="00ED2E1C"/>
    <w:rsid w:val="00ED5BDC"/>
    <w:rsid w:val="00ED7DAC"/>
    <w:rsid w:val="00EE3134"/>
    <w:rsid w:val="00F0088C"/>
    <w:rsid w:val="00F067A6"/>
    <w:rsid w:val="00F11A6D"/>
    <w:rsid w:val="00F145D1"/>
    <w:rsid w:val="00F20B25"/>
    <w:rsid w:val="00F24E5A"/>
    <w:rsid w:val="00F30A41"/>
    <w:rsid w:val="00F5218E"/>
    <w:rsid w:val="00F578A7"/>
    <w:rsid w:val="00F70C03"/>
    <w:rsid w:val="00F84C6D"/>
    <w:rsid w:val="00F9084A"/>
    <w:rsid w:val="00F93860"/>
    <w:rsid w:val="00FB0497"/>
    <w:rsid w:val="00FB269C"/>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2.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10</TotalTime>
  <Pages>3</Pages>
  <Words>581</Words>
  <Characters>4377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4</cp:revision>
  <dcterms:created xsi:type="dcterms:W3CDTF">2024-06-19T14:25:00Z</dcterms:created>
  <dcterms:modified xsi:type="dcterms:W3CDTF">2025-07-02T14:09:00Z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