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4B411" w14:textId="77777777" w:rsidR="0057497D" w:rsidRPr="004249BC" w:rsidRDefault="0030336E" w:rsidP="00737F33">
      <w:pPr>
        <w:contextualSpacing/>
        <w:rPr>
          <w:b/>
        </w:rPr>
      </w:pPr>
      <w:r w:rsidRPr="004249BC">
        <w:rPr>
          <w:noProof/>
          <w:lang w:bidi="ar-SA"/>
        </w:rPr>
        <w:drawing>
          <wp:inline distT="0" distB="0" distL="0" distR="0" wp14:anchorId="77CF87FB" wp14:editId="6FA0A4F0">
            <wp:extent cx="2589764" cy="534691"/>
            <wp:effectExtent l="0" t="0" r="1270" b="0"/>
            <wp:docPr id="3" name="Picture 3" descr="Logo:  Minnesota Department of Labor and Industry"/>
            <wp:cNvGraphicFramePr/>
            <a:graphic xmlns:a="http://schemas.openxmlformats.org/drawingml/2006/main">
              <a:graphicData uri="http://schemas.openxmlformats.org/drawingml/2006/picture">
                <pic:pic xmlns:pic="http://schemas.openxmlformats.org/drawingml/2006/picture">
                  <pic:nvPicPr>
                    <pic:cNvPr id="3" name="Picture 3" descr="Logo:  Minnesota Department of Labor and Industry"/>
                    <pic:cNvPicPr/>
                  </pic:nvPicPr>
                  <pic:blipFill>
                    <a:blip r:embed="rId11">
                      <a:extLst>
                        <a:ext uri="{28A0092B-C50C-407E-A947-70E740481C1C}">
                          <a14:useLocalDpi xmlns:a14="http://schemas.microsoft.com/office/drawing/2010/main" val="0"/>
                        </a:ext>
                      </a:extLst>
                    </a:blip>
                    <a:stretch>
                      <a:fillRect/>
                    </a:stretch>
                  </pic:blipFill>
                  <pic:spPr>
                    <a:xfrm>
                      <a:off x="0" y="0"/>
                      <a:ext cx="2589764" cy="534691"/>
                    </a:xfrm>
                    <a:prstGeom prst="rect">
                      <a:avLst/>
                    </a:prstGeom>
                  </pic:spPr>
                </pic:pic>
              </a:graphicData>
            </a:graphic>
          </wp:inline>
        </w:drawing>
      </w:r>
    </w:p>
    <w:p w14:paraId="74BCCA9D" w14:textId="77777777" w:rsidR="007A6E68" w:rsidRPr="004249BC" w:rsidRDefault="34F3931C" w:rsidP="47FCDBE1">
      <w:pPr>
        <w:rPr>
          <w:rFonts w:eastAsiaTheme="majorEastAsia"/>
          <w:color w:val="A6192E"/>
        </w:rPr>
      </w:pPr>
      <w:r w:rsidRPr="004249BC">
        <w:rPr>
          <w:rFonts w:eastAsiaTheme="majorEastAsia"/>
          <w:color w:val="A6192E"/>
        </w:rPr>
        <w:t>[</w:t>
      </w:r>
      <w:r w:rsidR="00C018F2" w:rsidRPr="004249BC">
        <w:rPr>
          <w:rFonts w:eastAsiaTheme="majorEastAsia"/>
          <w:b/>
          <w:bCs/>
          <w:color w:val="A6192E"/>
        </w:rPr>
        <w:t>E</w:t>
      </w:r>
      <w:r w:rsidR="0064753B" w:rsidRPr="004249BC">
        <w:rPr>
          <w:rFonts w:eastAsiaTheme="majorEastAsia"/>
          <w:b/>
          <w:bCs/>
          <w:color w:val="A6192E"/>
        </w:rPr>
        <w:t>mployers</w:t>
      </w:r>
      <w:r w:rsidR="00C018F2" w:rsidRPr="004249BC">
        <w:rPr>
          <w:rFonts w:eastAsiaTheme="majorEastAsia"/>
          <w:color w:val="A6192E"/>
        </w:rPr>
        <w:t>:</w:t>
      </w:r>
      <w:r w:rsidR="0064753B" w:rsidRPr="004249BC">
        <w:rPr>
          <w:rFonts w:eastAsiaTheme="majorEastAsia"/>
          <w:color w:val="A6192E"/>
        </w:rPr>
        <w:t xml:space="preserve"> </w:t>
      </w:r>
      <w:r w:rsidR="00B975F7" w:rsidRPr="004249BC">
        <w:rPr>
          <w:rFonts w:eastAsiaTheme="majorEastAsia"/>
          <w:color w:val="A6192E"/>
        </w:rPr>
        <w:t xml:space="preserve">This is a sample employee notice employers can use to inform their employees about earned sick and safe time as required under </w:t>
      </w:r>
      <w:hyperlink r:id="rId12" w:anchor="laws.12.1.0" w:history="1">
        <w:r w:rsidR="00B975F7" w:rsidRPr="004249BC">
          <w:rPr>
            <w:rStyle w:val="Hyperlink"/>
            <w:rFonts w:eastAsiaTheme="majorEastAsia"/>
          </w:rPr>
          <w:t>Minn</w:t>
        </w:r>
        <w:r w:rsidR="0064753B" w:rsidRPr="004249BC">
          <w:rPr>
            <w:rStyle w:val="Hyperlink"/>
            <w:rFonts w:eastAsiaTheme="majorEastAsia"/>
          </w:rPr>
          <w:t>esota</w:t>
        </w:r>
        <w:r w:rsidR="00B975F7" w:rsidRPr="004249BC">
          <w:rPr>
            <w:rStyle w:val="Hyperlink"/>
            <w:rFonts w:eastAsiaTheme="majorEastAsia"/>
          </w:rPr>
          <w:t xml:space="preserve"> Stat</w:t>
        </w:r>
        <w:r w:rsidR="0064753B" w:rsidRPr="004249BC">
          <w:rPr>
            <w:rStyle w:val="Hyperlink"/>
            <w:rFonts w:eastAsiaTheme="majorEastAsia"/>
          </w:rPr>
          <w:t>utes</w:t>
        </w:r>
        <w:r w:rsidR="00B975F7" w:rsidRPr="004249BC">
          <w:rPr>
            <w:rStyle w:val="Hyperlink"/>
            <w:rFonts w:eastAsiaTheme="majorEastAsia"/>
          </w:rPr>
          <w:t xml:space="preserve"> </w:t>
        </w:r>
        <w:r w:rsidR="00B975F7" w:rsidRPr="004249BC">
          <w:rPr>
            <w:rStyle w:val="Hyperlink"/>
            <w:rFonts w:eastAsiaTheme="majorEastAsia" w:cs="Calibri"/>
          </w:rPr>
          <w:t>§</w:t>
        </w:r>
        <w:r w:rsidR="00B975F7" w:rsidRPr="004249BC">
          <w:rPr>
            <w:rStyle w:val="Hyperlink"/>
            <w:rFonts w:eastAsiaTheme="majorEastAsia"/>
          </w:rPr>
          <w:t xml:space="preserve"> 181.9447, subd</w:t>
        </w:r>
        <w:r w:rsidR="0064753B" w:rsidRPr="004249BC">
          <w:rPr>
            <w:rStyle w:val="Hyperlink"/>
            <w:rFonts w:eastAsiaTheme="majorEastAsia"/>
          </w:rPr>
          <w:t>ivision</w:t>
        </w:r>
        <w:r w:rsidR="00B975F7" w:rsidRPr="004249BC">
          <w:rPr>
            <w:rStyle w:val="Hyperlink"/>
            <w:rFonts w:eastAsiaTheme="majorEastAsia"/>
          </w:rPr>
          <w:t xml:space="preserve"> 9</w:t>
        </w:r>
      </w:hyperlink>
      <w:r w:rsidR="00B975F7" w:rsidRPr="004249BC">
        <w:rPr>
          <w:rFonts w:eastAsiaTheme="majorEastAsia"/>
          <w:color w:val="A6192E"/>
        </w:rPr>
        <w:t xml:space="preserve">. </w:t>
      </w:r>
      <w:r w:rsidRPr="004249BC">
        <w:rPr>
          <w:rFonts w:eastAsiaTheme="majorEastAsia"/>
          <w:color w:val="A6192E"/>
        </w:rPr>
        <w:t>I</w:t>
      </w:r>
      <w:r w:rsidR="00557BE9" w:rsidRPr="004249BC">
        <w:rPr>
          <w:rFonts w:eastAsiaTheme="majorEastAsia"/>
          <w:color w:val="A6192E"/>
        </w:rPr>
        <w:t>nstructions for completing this notice are in brackets. Delete all instructions before providing this to the employee</w:t>
      </w:r>
      <w:r w:rsidRPr="004249BC">
        <w:rPr>
          <w:rFonts w:eastAsiaTheme="majorEastAsia"/>
          <w:color w:val="A6192E"/>
        </w:rPr>
        <w:t>.]</w:t>
      </w:r>
    </w:p>
    <w:p w14:paraId="09B5CC18" w14:textId="77777777" w:rsidR="00101F7E" w:rsidRPr="004249BC" w:rsidRDefault="005B6F4A" w:rsidP="005B6F4A">
      <w:pPr>
        <w:pStyle w:val="Heading1"/>
        <w:bidi/>
        <w:rPr>
          <w:rFonts w:eastAsiaTheme="majorEastAsia"/>
        </w:rPr>
      </w:pPr>
      <w:r w:rsidRPr="000A4D09">
        <w:rPr>
          <w:rFonts w:hint="cs"/>
          <w:bCs/>
          <w:rtl/>
          <w:lang w:bidi="fa-IR"/>
        </w:rPr>
        <w:t xml:space="preserve">اطلاعیه ساعات </w:t>
      </w:r>
      <w:r>
        <w:rPr>
          <w:rFonts w:hint="cs"/>
          <w:bCs/>
          <w:rtl/>
          <w:lang w:bidi="fa-IR"/>
        </w:rPr>
        <w:t>رخصتی</w:t>
      </w:r>
      <w:r w:rsidRPr="000A4D09">
        <w:rPr>
          <w:rFonts w:hint="cs"/>
          <w:bCs/>
          <w:rtl/>
          <w:lang w:bidi="fa-IR"/>
        </w:rPr>
        <w:t xml:space="preserve"> </w:t>
      </w:r>
      <w:r>
        <w:rPr>
          <w:rFonts w:hint="cs"/>
          <w:bCs/>
          <w:rtl/>
          <w:lang w:bidi="fa-IR"/>
        </w:rPr>
        <w:t>استعلاجی و مصونیت با معاش</w:t>
      </w:r>
      <w:r w:rsidRPr="000A4D09">
        <w:rPr>
          <w:rFonts w:hint="cs"/>
          <w:bCs/>
          <w:rtl/>
          <w:lang w:bidi="fa-IR"/>
        </w:rPr>
        <w:t xml:space="preserve"> کارمند</w:t>
      </w:r>
    </w:p>
    <w:p w14:paraId="1E636D4B" w14:textId="77777777" w:rsidR="005B6F4A" w:rsidRPr="00994A8D" w:rsidRDefault="005B6F4A" w:rsidP="002978C4">
      <w:pPr>
        <w:bidi/>
        <w:rPr>
          <w:rtl/>
          <w:lang w:bidi="fa-IR"/>
        </w:rPr>
      </w:pPr>
      <w:r>
        <w:rPr>
          <w:rFonts w:hint="cs"/>
          <w:rtl/>
          <w:lang w:bidi="fa-IR"/>
        </w:rPr>
        <w:t>کارمندان در مینه‌سوتا حق دارند از ساعت رخصتی استعلاجی و مصونیت با معاش برخوردار شوند، که یک نوع رخصتی با معاش است.</w:t>
      </w:r>
    </w:p>
    <w:p w14:paraId="67648F0A" w14:textId="77777777" w:rsidR="004725C6" w:rsidRPr="004249BC" w:rsidRDefault="005B6F4A" w:rsidP="002978C4">
      <w:pPr>
        <w:bidi/>
        <w:rPr>
          <w:rFonts w:eastAsiaTheme="majorEastAsia"/>
        </w:rPr>
      </w:pPr>
      <w:r>
        <w:rPr>
          <w:rFonts w:hint="cs"/>
          <w:rtl/>
          <w:lang w:bidi="fa-IR"/>
        </w:rPr>
        <w:t>به کارمندان باید در بدل هر 30 ساعت کار حداقل یک ساعت و تا سقف حداقل 48 ساعت در سال رخصتی استعلاجی و مصونیت با معاش تعلق بگیرد.</w:t>
      </w:r>
      <w:r w:rsidR="00B16FE6" w:rsidRPr="004249BC">
        <w:rPr>
          <w:rFonts w:eastAsiaTheme="majorEastAsia"/>
        </w:rPr>
        <w:t xml:space="preserve"> </w:t>
      </w:r>
      <w:r w:rsidR="00B16FE6" w:rsidRPr="004249BC">
        <w:rPr>
          <w:rFonts w:eastAsiaTheme="majorEastAsia"/>
          <w:color w:val="C00000"/>
        </w:rPr>
        <w:t>[I</w:t>
      </w:r>
      <w:r w:rsidR="007E22B0" w:rsidRPr="004249BC">
        <w:rPr>
          <w:rFonts w:eastAsiaTheme="majorEastAsia"/>
          <w:color w:val="C00000"/>
        </w:rPr>
        <w:t>f you are using a more generous accrual system or a front-loading system</w:t>
      </w:r>
      <w:r w:rsidR="00CB01B4" w:rsidRPr="004249BC">
        <w:rPr>
          <w:rFonts w:eastAsiaTheme="majorEastAsia"/>
          <w:color w:val="C00000"/>
        </w:rPr>
        <w:t xml:space="preserve">, edit the previous sentence and insert </w:t>
      </w:r>
      <w:r w:rsidR="00223E2C" w:rsidRPr="004249BC">
        <w:rPr>
          <w:rFonts w:eastAsiaTheme="majorEastAsia"/>
          <w:color w:val="C00000"/>
        </w:rPr>
        <w:t>t</w:t>
      </w:r>
      <w:r w:rsidR="00CB01B4" w:rsidRPr="004249BC">
        <w:rPr>
          <w:rFonts w:eastAsiaTheme="majorEastAsia"/>
          <w:color w:val="C00000"/>
        </w:rPr>
        <w:t>h</w:t>
      </w:r>
      <w:r w:rsidR="00223E2C" w:rsidRPr="004249BC">
        <w:rPr>
          <w:rFonts w:eastAsiaTheme="majorEastAsia"/>
          <w:color w:val="C00000"/>
        </w:rPr>
        <w:t>e</w:t>
      </w:r>
      <w:r w:rsidR="00CB01B4" w:rsidRPr="004249BC">
        <w:rPr>
          <w:rFonts w:eastAsiaTheme="majorEastAsia"/>
          <w:color w:val="C00000"/>
        </w:rPr>
        <w:t xml:space="preserve"> applicable system for the employee who will receive this notice</w:t>
      </w:r>
      <w:r w:rsidR="00877B55" w:rsidRPr="004249BC">
        <w:rPr>
          <w:rFonts w:eastAsiaTheme="majorEastAsia"/>
          <w:color w:val="C00000"/>
        </w:rPr>
        <w:t>.</w:t>
      </w:r>
      <w:r w:rsidR="00B16FE6" w:rsidRPr="004249BC">
        <w:rPr>
          <w:rFonts w:eastAsiaTheme="majorEastAsia"/>
          <w:color w:val="C00000"/>
        </w:rPr>
        <w:t>]</w:t>
      </w:r>
      <w:r w:rsidR="00B16FE6" w:rsidRPr="004249BC">
        <w:rPr>
          <w:rFonts w:eastAsiaTheme="majorEastAsia"/>
        </w:rPr>
        <w:t xml:space="preserve"> </w:t>
      </w:r>
      <w:r>
        <w:rPr>
          <w:rFonts w:hint="cs"/>
          <w:rtl/>
          <w:lang w:bidi="fa-IR"/>
        </w:rPr>
        <w:t>هدف از یک سال در مورد تعلق گرفتن ساعات رخصتی استعلاجی و مصونیت با معاش عبارت است از:</w:t>
      </w:r>
      <w:r w:rsidR="00223E2C" w:rsidRPr="004249BC">
        <w:rPr>
          <w:rFonts w:eastAsiaTheme="majorEastAsia"/>
        </w:rPr>
        <w:t xml:space="preserve"> </w:t>
      </w:r>
      <w:bookmarkStart w:id="0" w:name="_Hlk149587645"/>
      <w:r w:rsidR="006355F4" w:rsidRPr="004249BC">
        <w:rPr>
          <w:rFonts w:eastAsiaTheme="majorEastAsia"/>
          <w:color w:val="C00000"/>
        </w:rPr>
        <w:t>[N</w:t>
      </w:r>
      <w:r w:rsidR="00223E2C" w:rsidRPr="004249BC">
        <w:rPr>
          <w:rFonts w:eastAsiaTheme="majorEastAsia"/>
          <w:color w:val="C00000"/>
        </w:rPr>
        <w:t>ote here how you define the accrual or benefit year for the employee</w:t>
      </w:r>
      <w:r w:rsidR="00FC26D4" w:rsidRPr="004249BC">
        <w:rPr>
          <w:rFonts w:eastAsiaTheme="majorEastAsia"/>
          <w:color w:val="C00000"/>
        </w:rPr>
        <w:t>. Examples include the calendar year, year by work anniversary or another 12-month period</w:t>
      </w:r>
      <w:r w:rsidR="00667DE9" w:rsidRPr="004249BC">
        <w:rPr>
          <w:rFonts w:eastAsiaTheme="majorEastAsia"/>
          <w:color w:val="C00000"/>
        </w:rPr>
        <w:t>.</w:t>
      </w:r>
      <w:r w:rsidR="006355F4" w:rsidRPr="004249BC">
        <w:rPr>
          <w:rFonts w:eastAsiaTheme="majorEastAsia"/>
          <w:color w:val="C00000"/>
        </w:rPr>
        <w:t>]</w:t>
      </w:r>
      <w:bookmarkEnd w:id="0"/>
    </w:p>
    <w:p w14:paraId="17D066B3" w14:textId="77777777" w:rsidR="002978C4" w:rsidRPr="00994A8D" w:rsidRDefault="002978C4" w:rsidP="002978C4">
      <w:pPr>
        <w:bidi/>
        <w:rPr>
          <w:rtl/>
          <w:lang w:bidi="fa-IR"/>
        </w:rPr>
      </w:pPr>
      <w:r>
        <w:rPr>
          <w:rFonts w:hint="cs"/>
          <w:rtl/>
          <w:lang w:bidi="fa-IR"/>
        </w:rPr>
        <w:t>ساعات رخصتی استعلاجی و مصونیت با معاشی که کارمند در اختیار دارد و همچنان تعداد ساعت‌هایی که در آخرین دوره پرداخت استفاده نموده است باید در فیش معاش کارمند که در ختم هر دورهٔ پرداخت دریافت می‌کند، ذکر شود.</w:t>
      </w:r>
    </w:p>
    <w:p w14:paraId="3100A25E" w14:textId="77777777" w:rsidR="002978C4" w:rsidRPr="00994A8D" w:rsidRDefault="002978C4" w:rsidP="002978C4">
      <w:pPr>
        <w:bidi/>
        <w:rPr>
          <w:rtl/>
          <w:lang w:bidi="fa-IR"/>
        </w:rPr>
      </w:pPr>
      <w:r>
        <w:rPr>
          <w:rFonts w:hint="cs"/>
          <w:rtl/>
          <w:lang w:bidi="fa-IR"/>
        </w:rPr>
        <w:t>مبلغ ساعات رخصتی استعلاجی و مصونیت با معاش باید مطابق با همان نرخ ساعتی پرداخت شود که کارمندان از اشتغال خود دریافت می‌کنند.</w:t>
      </w:r>
    </w:p>
    <w:p w14:paraId="0061B29D" w14:textId="77777777" w:rsidR="0079713F" w:rsidRPr="004249BC" w:rsidRDefault="002978C4" w:rsidP="002978C4">
      <w:pPr>
        <w:bidi/>
        <w:rPr>
          <w:rFonts w:eastAsiaTheme="majorEastAsia"/>
        </w:rPr>
      </w:pPr>
      <w:r>
        <w:rPr>
          <w:rFonts w:hint="cs"/>
          <w:rtl/>
          <w:lang w:bidi="fa-IR"/>
        </w:rPr>
        <w:t>کارمندان مکلف به جستجو یا پیدا نمودن جانشین برای شیفت کاری خود جهت استفاده از ساعات رخصتی استعلاجی و مصونیت با معاش نیستند.</w:t>
      </w:r>
      <w:r w:rsidR="0079713F" w:rsidRPr="004249BC">
        <w:rPr>
          <w:rFonts w:eastAsiaTheme="majorEastAsia"/>
        </w:rPr>
        <w:t xml:space="preserve"> </w:t>
      </w:r>
      <w:r w:rsidR="00751186">
        <w:rPr>
          <w:rFonts w:hint="cs"/>
          <w:rtl/>
          <w:lang w:bidi="fa-IR"/>
        </w:rPr>
        <w:t>آن‌ها</w:t>
      </w:r>
      <w:r>
        <w:rPr>
          <w:rFonts w:hint="cs"/>
          <w:rtl/>
          <w:lang w:bidi="fa-IR"/>
        </w:rPr>
        <w:t xml:space="preserve"> می‌توانند نظر به ضرورت خود از ساعات رخصتی استعلاجی و مصونیت با معاش برای تمام یا بخشی از یک شیفت کاری استفاده نمایند.</w:t>
      </w:r>
    </w:p>
    <w:p w14:paraId="3F0DE8EF" w14:textId="77777777" w:rsidR="0079713F" w:rsidRPr="004249BC" w:rsidRDefault="002978C4" w:rsidP="002978C4">
      <w:pPr>
        <w:bidi/>
        <w:rPr>
          <w:rFonts w:eastAsiaTheme="majorEastAsia"/>
        </w:rPr>
      </w:pPr>
      <w:r>
        <w:rPr>
          <w:rFonts w:hint="cs"/>
          <w:rtl/>
          <w:lang w:bidi="fa-IR"/>
        </w:rPr>
        <w:t>ساعات رخصتی استعلاجی و مصونیت با معاش می‌تواند برای موارد ذیل مورد استفاده قرار گیرد:</w:t>
      </w:r>
    </w:p>
    <w:p w14:paraId="13ADDFA3" w14:textId="77777777" w:rsidR="0079713F" w:rsidRPr="004249BC" w:rsidRDefault="002978C4" w:rsidP="002978C4">
      <w:pPr>
        <w:pStyle w:val="ListParagraph"/>
        <w:bidi/>
        <w:rPr>
          <w:rFonts w:eastAsiaTheme="majorEastAsia"/>
        </w:rPr>
      </w:pPr>
      <w:r>
        <w:rPr>
          <w:rFonts w:hint="cs"/>
          <w:rtl/>
          <w:lang w:bidi="fa-IR"/>
        </w:rPr>
        <w:t xml:space="preserve">مریضی، تداوی یا مراقبت وقایوی روانی یا جسمی کارمند؛   </w:t>
      </w:r>
    </w:p>
    <w:p w14:paraId="106924AB" w14:textId="77777777" w:rsidR="0079713F" w:rsidRPr="004249BC" w:rsidRDefault="002978C4" w:rsidP="002978C4">
      <w:pPr>
        <w:pStyle w:val="ListParagraph"/>
        <w:bidi/>
        <w:rPr>
          <w:rFonts w:eastAsiaTheme="majorEastAsia"/>
        </w:rPr>
      </w:pPr>
      <w:r>
        <w:rPr>
          <w:rFonts w:hint="cs"/>
          <w:rtl/>
          <w:lang w:bidi="fa-IR"/>
        </w:rPr>
        <w:t>مریضی، تداوی یا مراقبت وقایوی روانی یا جسمی یکی از اعضای فامیل کارمند؛</w:t>
      </w:r>
    </w:p>
    <w:p w14:paraId="2CB06D4B" w14:textId="77777777" w:rsidR="0079713F" w:rsidRPr="004249BC" w:rsidRDefault="002978C4" w:rsidP="002978C4">
      <w:pPr>
        <w:pStyle w:val="ListParagraph"/>
        <w:bidi/>
        <w:rPr>
          <w:rFonts w:eastAsiaTheme="majorEastAsia"/>
        </w:rPr>
      </w:pPr>
      <w:r>
        <w:rPr>
          <w:rFonts w:hint="cs"/>
          <w:rtl/>
          <w:lang w:bidi="fa-IR"/>
        </w:rPr>
        <w:t>غیرحاضری به دلیل خشونت خانگی، تجاوز جنسی یا تعقیب شدن کارمند یا اعضای فامیل او؛</w:t>
      </w:r>
    </w:p>
    <w:p w14:paraId="075DA06E" w14:textId="77777777" w:rsidR="0079713F" w:rsidRPr="004249BC" w:rsidRDefault="002978C4" w:rsidP="002978C4">
      <w:pPr>
        <w:pStyle w:val="ListParagraph"/>
        <w:bidi/>
        <w:rPr>
          <w:rFonts w:eastAsiaTheme="majorEastAsia"/>
        </w:rPr>
      </w:pPr>
      <w:r>
        <w:rPr>
          <w:rFonts w:hint="cs"/>
          <w:rtl/>
          <w:lang w:bidi="fa-IR"/>
        </w:rPr>
        <w:t>بسته شدن محل کار کارمند به دلیل شرایط اقلیمی یا وضعیت اضطراری عمومی یا بسته شدن مکتب یا مرکز مراقبت اعضای فامیل او به‌دلیل شرایط اقلیمی یا وضعیت اضطراری عمومی؛ و</w:t>
      </w:r>
    </w:p>
    <w:p w14:paraId="2DE048B2" w14:textId="77777777" w:rsidR="00885C42" w:rsidRPr="002978C4" w:rsidRDefault="002978C4" w:rsidP="002978C4">
      <w:pPr>
        <w:pStyle w:val="ListParagraph"/>
        <w:bidi/>
        <w:rPr>
          <w:rFonts w:eastAsiaTheme="majorEastAsia"/>
        </w:rPr>
      </w:pPr>
      <w:r>
        <w:rPr>
          <w:rFonts w:hint="cs"/>
          <w:rtl/>
          <w:lang w:bidi="fa-IR"/>
        </w:rPr>
        <w:t>زمانی که یک مقام صحی یا متخصص مراقبت‌های صحی تشخیص دهد که یک کارمند یا یکی از اعضای فامیل او خطر مبتلا کردن دیگران را به نوعی مریضی ساری به‌وجود می‌آورد.</w:t>
      </w:r>
    </w:p>
    <w:p w14:paraId="10519900" w14:textId="77777777" w:rsidR="007A6E68" w:rsidRPr="004249BC" w:rsidRDefault="002978C4" w:rsidP="002978C4">
      <w:pPr>
        <w:pStyle w:val="Heading2"/>
        <w:bidi/>
      </w:pPr>
      <w:r w:rsidRPr="000A4D09">
        <w:rPr>
          <w:rFonts w:hint="cs"/>
          <w:bCs/>
          <w:rtl/>
          <w:lang w:bidi="fa-IR"/>
        </w:rPr>
        <w:t>اطلاع‌رسانی به کارفرما، مستندات</w:t>
      </w:r>
    </w:p>
    <w:p w14:paraId="256761A7" w14:textId="63747DCB" w:rsidR="004459A1" w:rsidRDefault="00F66A19" w:rsidP="00D5667A">
      <w:pPr>
        <w:bidi/>
        <w:rPr>
          <w:rtl/>
          <w:lang w:bidi="fa-IR"/>
        </w:rPr>
      </w:pPr>
      <w:proofErr w:type="spellStart"/>
      <w:r w:rsidRPr="00F66A19">
        <w:rPr>
          <w:rFonts w:hint="cs"/>
          <w:lang w:bidi="fa-IR"/>
        </w:rPr>
        <w:t>ی</w:t>
      </w:r>
      <w:r w:rsidRPr="00F66A19">
        <w:rPr>
          <w:rFonts w:hint="eastAsia"/>
          <w:lang w:bidi="fa-IR"/>
        </w:rPr>
        <w:t>ک</w:t>
      </w:r>
      <w:proofErr w:type="spellEnd"/>
      <w:r w:rsidRPr="00F66A19">
        <w:rPr>
          <w:lang w:bidi="fa-IR"/>
        </w:rPr>
        <w:t xml:space="preserve"> </w:t>
      </w:r>
      <w:proofErr w:type="spellStart"/>
      <w:r w:rsidRPr="00F66A19">
        <w:rPr>
          <w:lang w:bidi="fa-IR"/>
        </w:rPr>
        <w:t>کارفرما</w:t>
      </w:r>
      <w:proofErr w:type="spellEnd"/>
      <w:r w:rsidRPr="00F66A19">
        <w:rPr>
          <w:lang w:bidi="fa-IR"/>
        </w:rPr>
        <w:t xml:space="preserve"> </w:t>
      </w:r>
      <w:proofErr w:type="spellStart"/>
      <w:r w:rsidRPr="00F66A19">
        <w:rPr>
          <w:lang w:bidi="fa-IR"/>
        </w:rPr>
        <w:t>م</w:t>
      </w:r>
      <w:r w:rsidRPr="00F66A19">
        <w:rPr>
          <w:rFonts w:hint="cs"/>
          <w:lang w:bidi="fa-IR"/>
        </w:rPr>
        <w:t>ی‌</w:t>
      </w:r>
      <w:r w:rsidRPr="00F66A19">
        <w:rPr>
          <w:rFonts w:hint="eastAsia"/>
          <w:lang w:bidi="fa-IR"/>
        </w:rPr>
        <w:t>تواند</w:t>
      </w:r>
      <w:proofErr w:type="spellEnd"/>
      <w:r w:rsidRPr="00F66A19">
        <w:rPr>
          <w:lang w:bidi="fa-IR"/>
        </w:rPr>
        <w:t xml:space="preserve"> </w:t>
      </w:r>
      <w:proofErr w:type="spellStart"/>
      <w:r w:rsidRPr="00F66A19">
        <w:rPr>
          <w:lang w:bidi="fa-IR"/>
        </w:rPr>
        <w:t>از</w:t>
      </w:r>
      <w:proofErr w:type="spellEnd"/>
      <w:r w:rsidRPr="00F66A19">
        <w:rPr>
          <w:lang w:bidi="fa-IR"/>
        </w:rPr>
        <w:t xml:space="preserve"> </w:t>
      </w:r>
      <w:proofErr w:type="spellStart"/>
      <w:r w:rsidRPr="00F66A19">
        <w:rPr>
          <w:lang w:bidi="fa-IR"/>
        </w:rPr>
        <w:t>کارمندان</w:t>
      </w:r>
      <w:proofErr w:type="spellEnd"/>
      <w:r w:rsidRPr="00F66A19">
        <w:rPr>
          <w:lang w:bidi="fa-IR"/>
        </w:rPr>
        <w:t xml:space="preserve"> </w:t>
      </w:r>
      <w:proofErr w:type="spellStart"/>
      <w:r w:rsidRPr="00F66A19">
        <w:rPr>
          <w:lang w:bidi="fa-IR"/>
        </w:rPr>
        <w:t>خود</w:t>
      </w:r>
      <w:proofErr w:type="spellEnd"/>
      <w:r w:rsidRPr="00F66A19">
        <w:rPr>
          <w:lang w:bidi="fa-IR"/>
        </w:rPr>
        <w:t xml:space="preserve"> </w:t>
      </w:r>
      <w:proofErr w:type="spellStart"/>
      <w:r w:rsidRPr="00F66A19">
        <w:rPr>
          <w:lang w:bidi="fa-IR"/>
        </w:rPr>
        <w:t>بخواهد</w:t>
      </w:r>
      <w:proofErr w:type="spellEnd"/>
      <w:r w:rsidRPr="00F66A19">
        <w:rPr>
          <w:lang w:bidi="fa-IR"/>
        </w:rPr>
        <w:t xml:space="preserve"> </w:t>
      </w:r>
      <w:proofErr w:type="spellStart"/>
      <w:r w:rsidRPr="00F66A19">
        <w:rPr>
          <w:lang w:bidi="fa-IR"/>
        </w:rPr>
        <w:t>که</w:t>
      </w:r>
      <w:proofErr w:type="spellEnd"/>
      <w:r w:rsidRPr="00F66A19">
        <w:rPr>
          <w:lang w:bidi="fa-IR"/>
        </w:rPr>
        <w:t xml:space="preserve"> </w:t>
      </w:r>
      <w:proofErr w:type="spellStart"/>
      <w:r w:rsidRPr="00F66A19">
        <w:rPr>
          <w:lang w:bidi="fa-IR"/>
        </w:rPr>
        <w:t>تا</w:t>
      </w:r>
      <w:proofErr w:type="spellEnd"/>
      <w:r w:rsidRPr="00F66A19">
        <w:rPr>
          <w:lang w:bidi="fa-IR"/>
        </w:rPr>
        <w:t xml:space="preserve"> </w:t>
      </w:r>
      <w:proofErr w:type="spellStart"/>
      <w:r w:rsidRPr="00F66A19">
        <w:rPr>
          <w:lang w:bidi="fa-IR"/>
        </w:rPr>
        <w:t>هفت</w:t>
      </w:r>
      <w:proofErr w:type="spellEnd"/>
      <w:r w:rsidRPr="00F66A19">
        <w:rPr>
          <w:lang w:bidi="fa-IR"/>
        </w:rPr>
        <w:t xml:space="preserve"> </w:t>
      </w:r>
      <w:proofErr w:type="spellStart"/>
      <w:r w:rsidRPr="00F66A19">
        <w:rPr>
          <w:lang w:bidi="fa-IR"/>
        </w:rPr>
        <w:t>روز</w:t>
      </w:r>
      <w:proofErr w:type="spellEnd"/>
      <w:r w:rsidRPr="00F66A19">
        <w:rPr>
          <w:lang w:bidi="fa-IR"/>
        </w:rPr>
        <w:t xml:space="preserve"> </w:t>
      </w:r>
      <w:proofErr w:type="spellStart"/>
      <w:r w:rsidRPr="00F66A19">
        <w:rPr>
          <w:lang w:bidi="fa-IR"/>
        </w:rPr>
        <w:t>اطلاع</w:t>
      </w:r>
      <w:proofErr w:type="spellEnd"/>
      <w:r w:rsidRPr="00F66A19">
        <w:rPr>
          <w:lang w:bidi="fa-IR"/>
        </w:rPr>
        <w:t xml:space="preserve"> </w:t>
      </w:r>
      <w:proofErr w:type="spellStart"/>
      <w:r w:rsidRPr="00F66A19">
        <w:rPr>
          <w:lang w:bidi="fa-IR"/>
        </w:rPr>
        <w:t>قبل</w:t>
      </w:r>
      <w:r w:rsidRPr="00F66A19">
        <w:rPr>
          <w:rFonts w:hint="cs"/>
          <w:lang w:bidi="fa-IR"/>
        </w:rPr>
        <w:t>ی</w:t>
      </w:r>
      <w:proofErr w:type="spellEnd"/>
      <w:r w:rsidRPr="00F66A19">
        <w:rPr>
          <w:lang w:bidi="fa-IR"/>
        </w:rPr>
        <w:t xml:space="preserve"> </w:t>
      </w:r>
      <w:proofErr w:type="spellStart"/>
      <w:r w:rsidRPr="00F66A19">
        <w:rPr>
          <w:lang w:bidi="fa-IR"/>
        </w:rPr>
        <w:t>در</w:t>
      </w:r>
      <w:proofErr w:type="spellEnd"/>
      <w:r w:rsidRPr="00F66A19">
        <w:rPr>
          <w:lang w:bidi="fa-IR"/>
        </w:rPr>
        <w:t xml:space="preserve"> </w:t>
      </w:r>
      <w:proofErr w:type="spellStart"/>
      <w:r w:rsidRPr="00F66A19">
        <w:rPr>
          <w:lang w:bidi="fa-IR"/>
        </w:rPr>
        <w:t>صورت</w:t>
      </w:r>
      <w:proofErr w:type="spellEnd"/>
      <w:r w:rsidRPr="00F66A19">
        <w:rPr>
          <w:lang w:bidi="fa-IR"/>
        </w:rPr>
        <w:t xml:space="preserve"> </w:t>
      </w:r>
      <w:proofErr w:type="spellStart"/>
      <w:r w:rsidRPr="00F66A19">
        <w:rPr>
          <w:lang w:bidi="fa-IR"/>
        </w:rPr>
        <w:t>امکان</w:t>
      </w:r>
      <w:proofErr w:type="spellEnd"/>
      <w:r w:rsidRPr="00F66A19">
        <w:rPr>
          <w:lang w:bidi="fa-IR"/>
        </w:rPr>
        <w:t xml:space="preserve"> (</w:t>
      </w:r>
      <w:proofErr w:type="spellStart"/>
      <w:r w:rsidRPr="00F66A19">
        <w:rPr>
          <w:lang w:bidi="fa-IR"/>
        </w:rPr>
        <w:t>برا</w:t>
      </w:r>
      <w:r w:rsidRPr="00F66A19">
        <w:rPr>
          <w:rFonts w:hint="cs"/>
          <w:lang w:bidi="fa-IR"/>
        </w:rPr>
        <w:t>ی</w:t>
      </w:r>
      <w:proofErr w:type="spellEnd"/>
      <w:r w:rsidRPr="00F66A19">
        <w:rPr>
          <w:lang w:bidi="fa-IR"/>
        </w:rPr>
        <w:t xml:space="preserve"> </w:t>
      </w:r>
      <w:proofErr w:type="spellStart"/>
      <w:r w:rsidRPr="00F66A19">
        <w:rPr>
          <w:lang w:bidi="fa-IR"/>
        </w:rPr>
        <w:t>مثال</w:t>
      </w:r>
      <w:proofErr w:type="spellEnd"/>
      <w:r w:rsidRPr="00F66A19">
        <w:rPr>
          <w:lang w:bidi="fa-IR"/>
        </w:rPr>
        <w:t xml:space="preserve">، </w:t>
      </w:r>
      <w:proofErr w:type="spellStart"/>
      <w:r w:rsidRPr="00F66A19">
        <w:rPr>
          <w:lang w:bidi="fa-IR"/>
        </w:rPr>
        <w:t>زمان</w:t>
      </w:r>
      <w:r w:rsidRPr="00F66A19">
        <w:rPr>
          <w:rFonts w:hint="cs"/>
          <w:lang w:bidi="fa-IR"/>
        </w:rPr>
        <w:t>ی</w:t>
      </w:r>
      <w:proofErr w:type="spellEnd"/>
      <w:r w:rsidRPr="00F66A19">
        <w:rPr>
          <w:lang w:bidi="fa-IR"/>
        </w:rPr>
        <w:t xml:space="preserve"> </w:t>
      </w:r>
      <w:proofErr w:type="spellStart"/>
      <w:r w:rsidRPr="00F66A19">
        <w:rPr>
          <w:lang w:bidi="fa-IR"/>
        </w:rPr>
        <w:t>که</w:t>
      </w:r>
      <w:proofErr w:type="spellEnd"/>
      <w:r w:rsidRPr="00F66A19">
        <w:rPr>
          <w:lang w:bidi="fa-IR"/>
        </w:rPr>
        <w:t xml:space="preserve"> </w:t>
      </w:r>
      <w:proofErr w:type="spellStart"/>
      <w:r w:rsidRPr="00F66A19">
        <w:rPr>
          <w:lang w:bidi="fa-IR"/>
        </w:rPr>
        <w:t>کارمند</w:t>
      </w:r>
      <w:proofErr w:type="spellEnd"/>
      <w:r w:rsidRPr="00F66A19">
        <w:rPr>
          <w:lang w:bidi="fa-IR"/>
        </w:rPr>
        <w:t xml:space="preserve"> </w:t>
      </w:r>
      <w:proofErr w:type="spellStart"/>
      <w:r w:rsidRPr="00F66A19">
        <w:rPr>
          <w:lang w:bidi="fa-IR"/>
        </w:rPr>
        <w:t>قبلاً</w:t>
      </w:r>
      <w:proofErr w:type="spellEnd"/>
      <w:r w:rsidRPr="00F66A19">
        <w:rPr>
          <w:lang w:bidi="fa-IR"/>
        </w:rPr>
        <w:t xml:space="preserve"> </w:t>
      </w:r>
      <w:proofErr w:type="spellStart"/>
      <w:r w:rsidRPr="00F66A19">
        <w:rPr>
          <w:lang w:bidi="fa-IR"/>
        </w:rPr>
        <w:t>قرار</w:t>
      </w:r>
      <w:proofErr w:type="spellEnd"/>
      <w:r w:rsidRPr="00F66A19">
        <w:rPr>
          <w:lang w:bidi="fa-IR"/>
        </w:rPr>
        <w:t xml:space="preserve"> </w:t>
      </w:r>
      <w:proofErr w:type="spellStart"/>
      <w:r w:rsidRPr="00F66A19">
        <w:rPr>
          <w:lang w:bidi="fa-IR"/>
        </w:rPr>
        <w:t>ملاقات</w:t>
      </w:r>
      <w:proofErr w:type="spellEnd"/>
      <w:r w:rsidRPr="00F66A19">
        <w:rPr>
          <w:lang w:bidi="fa-IR"/>
        </w:rPr>
        <w:t xml:space="preserve"> </w:t>
      </w:r>
      <w:proofErr w:type="spellStart"/>
      <w:r w:rsidRPr="00F66A19">
        <w:rPr>
          <w:lang w:bidi="fa-IR"/>
        </w:rPr>
        <w:t>پزشک</w:t>
      </w:r>
      <w:r w:rsidRPr="00F66A19">
        <w:rPr>
          <w:rFonts w:hint="cs"/>
          <w:lang w:bidi="fa-IR"/>
        </w:rPr>
        <w:t>ی</w:t>
      </w:r>
      <w:proofErr w:type="spellEnd"/>
      <w:r w:rsidRPr="00F66A19">
        <w:rPr>
          <w:lang w:bidi="fa-IR"/>
        </w:rPr>
        <w:t xml:space="preserve"> </w:t>
      </w:r>
      <w:proofErr w:type="spellStart"/>
      <w:r w:rsidRPr="00F66A19">
        <w:rPr>
          <w:lang w:bidi="fa-IR"/>
        </w:rPr>
        <w:t>داشته</w:t>
      </w:r>
      <w:proofErr w:type="spellEnd"/>
      <w:r w:rsidRPr="00F66A19">
        <w:rPr>
          <w:lang w:bidi="fa-IR"/>
        </w:rPr>
        <w:t xml:space="preserve"> </w:t>
      </w:r>
      <w:proofErr w:type="spellStart"/>
      <w:r w:rsidRPr="00F66A19">
        <w:rPr>
          <w:lang w:bidi="fa-IR"/>
        </w:rPr>
        <w:t>باشد</w:t>
      </w:r>
      <w:proofErr w:type="spellEnd"/>
      <w:r w:rsidRPr="00F66A19">
        <w:rPr>
          <w:lang w:bidi="fa-IR"/>
        </w:rPr>
        <w:t xml:space="preserve">) </w:t>
      </w:r>
      <w:proofErr w:type="spellStart"/>
      <w:r w:rsidRPr="00F66A19">
        <w:rPr>
          <w:lang w:bidi="fa-IR"/>
        </w:rPr>
        <w:t>قبل</w:t>
      </w:r>
      <w:proofErr w:type="spellEnd"/>
      <w:r w:rsidRPr="00F66A19">
        <w:rPr>
          <w:lang w:bidi="fa-IR"/>
        </w:rPr>
        <w:t xml:space="preserve"> </w:t>
      </w:r>
      <w:proofErr w:type="spellStart"/>
      <w:r w:rsidRPr="00F66A19">
        <w:rPr>
          <w:lang w:bidi="fa-IR"/>
        </w:rPr>
        <w:t>از</w:t>
      </w:r>
      <w:proofErr w:type="spellEnd"/>
      <w:r w:rsidRPr="00F66A19">
        <w:rPr>
          <w:lang w:bidi="fa-IR"/>
        </w:rPr>
        <w:t xml:space="preserve"> </w:t>
      </w:r>
      <w:proofErr w:type="spellStart"/>
      <w:r w:rsidRPr="00F66A19">
        <w:rPr>
          <w:lang w:bidi="fa-IR"/>
        </w:rPr>
        <w:t>استفاده</w:t>
      </w:r>
      <w:proofErr w:type="spellEnd"/>
      <w:r w:rsidRPr="00F66A19">
        <w:rPr>
          <w:lang w:bidi="fa-IR"/>
        </w:rPr>
        <w:t xml:space="preserve"> </w:t>
      </w:r>
      <w:proofErr w:type="spellStart"/>
      <w:r w:rsidRPr="00F66A19">
        <w:rPr>
          <w:lang w:bidi="fa-IR"/>
        </w:rPr>
        <w:t>از</w:t>
      </w:r>
      <w:proofErr w:type="spellEnd"/>
      <w:r w:rsidRPr="00F66A19">
        <w:rPr>
          <w:lang w:bidi="fa-IR"/>
        </w:rPr>
        <w:t xml:space="preserve"> </w:t>
      </w:r>
      <w:proofErr w:type="spellStart"/>
      <w:r w:rsidRPr="00F66A19">
        <w:rPr>
          <w:lang w:bidi="fa-IR"/>
        </w:rPr>
        <w:t>زمان</w:t>
      </w:r>
      <w:proofErr w:type="spellEnd"/>
      <w:r w:rsidRPr="00F66A19">
        <w:rPr>
          <w:lang w:bidi="fa-IR"/>
        </w:rPr>
        <w:t xml:space="preserve"> </w:t>
      </w:r>
      <w:proofErr w:type="spellStart"/>
      <w:r w:rsidRPr="00F66A19">
        <w:rPr>
          <w:lang w:bidi="fa-IR"/>
        </w:rPr>
        <w:t>ب</w:t>
      </w:r>
      <w:r w:rsidRPr="00F66A19">
        <w:rPr>
          <w:rFonts w:hint="cs"/>
          <w:lang w:bidi="fa-IR"/>
        </w:rPr>
        <w:t>ی</w:t>
      </w:r>
      <w:r w:rsidRPr="00F66A19">
        <w:rPr>
          <w:rFonts w:hint="eastAsia"/>
          <w:lang w:bidi="fa-IR"/>
        </w:rPr>
        <w:t>مار</w:t>
      </w:r>
      <w:r w:rsidRPr="00F66A19">
        <w:rPr>
          <w:rFonts w:hint="cs"/>
          <w:lang w:bidi="fa-IR"/>
        </w:rPr>
        <w:t>ی</w:t>
      </w:r>
      <w:proofErr w:type="spellEnd"/>
      <w:r w:rsidRPr="00F66A19">
        <w:rPr>
          <w:lang w:bidi="fa-IR"/>
        </w:rPr>
        <w:t xml:space="preserve"> و </w:t>
      </w:r>
      <w:proofErr w:type="spellStart"/>
      <w:r w:rsidRPr="00F66A19">
        <w:rPr>
          <w:lang w:bidi="fa-IR"/>
        </w:rPr>
        <w:t>ا</w:t>
      </w:r>
      <w:r w:rsidRPr="00F66A19">
        <w:rPr>
          <w:rFonts w:hint="cs"/>
          <w:lang w:bidi="fa-IR"/>
        </w:rPr>
        <w:t>ی</w:t>
      </w:r>
      <w:r w:rsidRPr="00F66A19">
        <w:rPr>
          <w:rFonts w:hint="eastAsia"/>
          <w:lang w:bidi="fa-IR"/>
        </w:rPr>
        <w:t>من</w:t>
      </w:r>
      <w:r w:rsidRPr="00F66A19">
        <w:rPr>
          <w:rFonts w:hint="cs"/>
          <w:lang w:bidi="fa-IR"/>
        </w:rPr>
        <w:t>ی</w:t>
      </w:r>
      <w:proofErr w:type="spellEnd"/>
      <w:r w:rsidRPr="00F66A19">
        <w:rPr>
          <w:lang w:bidi="fa-IR"/>
        </w:rPr>
        <w:t xml:space="preserve"> </w:t>
      </w:r>
      <w:proofErr w:type="spellStart"/>
      <w:r w:rsidRPr="00F66A19">
        <w:rPr>
          <w:lang w:bidi="fa-IR"/>
        </w:rPr>
        <w:t>ارائه</w:t>
      </w:r>
      <w:proofErr w:type="spellEnd"/>
      <w:r w:rsidRPr="00F66A19">
        <w:rPr>
          <w:lang w:bidi="fa-IR"/>
        </w:rPr>
        <w:t xml:space="preserve"> </w:t>
      </w:r>
      <w:proofErr w:type="spellStart"/>
      <w:r w:rsidRPr="00F66A19">
        <w:rPr>
          <w:lang w:bidi="fa-IR"/>
        </w:rPr>
        <w:t>دهند</w:t>
      </w:r>
      <w:proofErr w:type="spellEnd"/>
      <w:r w:rsidRPr="00F66A19">
        <w:rPr>
          <w:lang w:bidi="fa-IR"/>
        </w:rPr>
        <w:t xml:space="preserve">. </w:t>
      </w:r>
      <w:proofErr w:type="spellStart"/>
      <w:r w:rsidRPr="00F66A19">
        <w:rPr>
          <w:rFonts w:hint="cs"/>
          <w:lang w:bidi="fa-IR"/>
        </w:rPr>
        <w:t>ی</w:t>
      </w:r>
      <w:r w:rsidRPr="00F66A19">
        <w:rPr>
          <w:rFonts w:hint="eastAsia"/>
          <w:lang w:bidi="fa-IR"/>
        </w:rPr>
        <w:t>ک</w:t>
      </w:r>
      <w:proofErr w:type="spellEnd"/>
      <w:r w:rsidRPr="00F66A19">
        <w:rPr>
          <w:lang w:bidi="fa-IR"/>
        </w:rPr>
        <w:t xml:space="preserve"> </w:t>
      </w:r>
      <w:proofErr w:type="spellStart"/>
      <w:r w:rsidRPr="00F66A19">
        <w:rPr>
          <w:lang w:bidi="fa-IR"/>
        </w:rPr>
        <w:t>کارفرما</w:t>
      </w:r>
      <w:proofErr w:type="spellEnd"/>
      <w:r w:rsidRPr="00F66A19">
        <w:rPr>
          <w:lang w:bidi="fa-IR"/>
        </w:rPr>
        <w:t xml:space="preserve"> </w:t>
      </w:r>
      <w:proofErr w:type="spellStart"/>
      <w:r w:rsidRPr="00F66A19">
        <w:rPr>
          <w:lang w:bidi="fa-IR"/>
        </w:rPr>
        <w:t>همچن</w:t>
      </w:r>
      <w:r w:rsidRPr="00F66A19">
        <w:rPr>
          <w:rFonts w:hint="cs"/>
          <w:lang w:bidi="fa-IR"/>
        </w:rPr>
        <w:t>ی</w:t>
      </w:r>
      <w:r w:rsidRPr="00F66A19">
        <w:rPr>
          <w:rFonts w:hint="eastAsia"/>
          <w:lang w:bidi="fa-IR"/>
        </w:rPr>
        <w:t>ن</w:t>
      </w:r>
      <w:proofErr w:type="spellEnd"/>
      <w:r w:rsidRPr="00F66A19">
        <w:rPr>
          <w:lang w:bidi="fa-IR"/>
        </w:rPr>
        <w:t xml:space="preserve"> </w:t>
      </w:r>
      <w:proofErr w:type="spellStart"/>
      <w:r w:rsidRPr="00F66A19">
        <w:rPr>
          <w:lang w:bidi="fa-IR"/>
        </w:rPr>
        <w:t>م</w:t>
      </w:r>
      <w:r w:rsidRPr="00F66A19">
        <w:rPr>
          <w:rFonts w:hint="cs"/>
          <w:lang w:bidi="fa-IR"/>
        </w:rPr>
        <w:t>ی‌</w:t>
      </w:r>
      <w:r w:rsidRPr="00F66A19">
        <w:rPr>
          <w:rFonts w:hint="eastAsia"/>
          <w:lang w:bidi="fa-IR"/>
        </w:rPr>
        <w:t>تواند</w:t>
      </w:r>
      <w:proofErr w:type="spellEnd"/>
      <w:r w:rsidRPr="00F66A19">
        <w:rPr>
          <w:lang w:bidi="fa-IR"/>
        </w:rPr>
        <w:t xml:space="preserve"> </w:t>
      </w:r>
      <w:proofErr w:type="spellStart"/>
      <w:r w:rsidRPr="00F66A19">
        <w:rPr>
          <w:lang w:bidi="fa-IR"/>
        </w:rPr>
        <w:t>از</w:t>
      </w:r>
      <w:proofErr w:type="spellEnd"/>
      <w:r w:rsidRPr="00F66A19">
        <w:rPr>
          <w:lang w:bidi="fa-IR"/>
        </w:rPr>
        <w:t xml:space="preserve"> </w:t>
      </w:r>
      <w:proofErr w:type="spellStart"/>
      <w:r w:rsidRPr="00F66A19">
        <w:rPr>
          <w:lang w:bidi="fa-IR"/>
        </w:rPr>
        <w:t>کارمندان</w:t>
      </w:r>
      <w:proofErr w:type="spellEnd"/>
      <w:r w:rsidRPr="00F66A19">
        <w:rPr>
          <w:lang w:bidi="fa-IR"/>
        </w:rPr>
        <w:t xml:space="preserve"> </w:t>
      </w:r>
      <w:proofErr w:type="spellStart"/>
      <w:r w:rsidRPr="00F66A19">
        <w:rPr>
          <w:lang w:bidi="fa-IR"/>
        </w:rPr>
        <w:t>خود</w:t>
      </w:r>
      <w:proofErr w:type="spellEnd"/>
      <w:r w:rsidRPr="00F66A19">
        <w:rPr>
          <w:lang w:bidi="fa-IR"/>
        </w:rPr>
        <w:t xml:space="preserve"> </w:t>
      </w:r>
      <w:proofErr w:type="spellStart"/>
      <w:r w:rsidRPr="00F66A19">
        <w:rPr>
          <w:lang w:bidi="fa-IR"/>
        </w:rPr>
        <w:t>بخواهد</w:t>
      </w:r>
      <w:proofErr w:type="spellEnd"/>
      <w:r w:rsidRPr="00F66A19">
        <w:rPr>
          <w:lang w:bidi="fa-IR"/>
        </w:rPr>
        <w:t xml:space="preserve"> </w:t>
      </w:r>
      <w:proofErr w:type="spellStart"/>
      <w:r w:rsidRPr="00F66A19">
        <w:rPr>
          <w:lang w:bidi="fa-IR"/>
        </w:rPr>
        <w:t>که</w:t>
      </w:r>
      <w:proofErr w:type="spellEnd"/>
      <w:r w:rsidRPr="00F66A19">
        <w:rPr>
          <w:lang w:bidi="fa-IR"/>
        </w:rPr>
        <w:t xml:space="preserve"> </w:t>
      </w:r>
      <w:proofErr w:type="spellStart"/>
      <w:r w:rsidRPr="00F66A19">
        <w:rPr>
          <w:lang w:bidi="fa-IR"/>
        </w:rPr>
        <w:t>مدارک</w:t>
      </w:r>
      <w:proofErr w:type="spellEnd"/>
      <w:r w:rsidRPr="00F66A19">
        <w:rPr>
          <w:lang w:bidi="fa-IR"/>
        </w:rPr>
        <w:t xml:space="preserve"> </w:t>
      </w:r>
      <w:proofErr w:type="spellStart"/>
      <w:r w:rsidRPr="00F66A19">
        <w:rPr>
          <w:lang w:bidi="fa-IR"/>
        </w:rPr>
        <w:t>خ</w:t>
      </w:r>
      <w:r w:rsidRPr="00F66A19">
        <w:rPr>
          <w:rFonts w:hint="eastAsia"/>
          <w:lang w:bidi="fa-IR"/>
        </w:rPr>
        <w:t>اص</w:t>
      </w:r>
      <w:r w:rsidRPr="00F66A19">
        <w:rPr>
          <w:rFonts w:hint="cs"/>
          <w:lang w:bidi="fa-IR"/>
        </w:rPr>
        <w:t>ی</w:t>
      </w:r>
      <w:proofErr w:type="spellEnd"/>
      <w:r w:rsidRPr="00F66A19">
        <w:rPr>
          <w:lang w:bidi="fa-IR"/>
        </w:rPr>
        <w:t xml:space="preserve"> </w:t>
      </w:r>
      <w:proofErr w:type="spellStart"/>
      <w:r w:rsidRPr="00F66A19">
        <w:rPr>
          <w:lang w:bidi="fa-IR"/>
        </w:rPr>
        <w:t>در</w:t>
      </w:r>
      <w:proofErr w:type="spellEnd"/>
      <w:r w:rsidRPr="00F66A19">
        <w:rPr>
          <w:lang w:bidi="fa-IR"/>
        </w:rPr>
        <w:t xml:space="preserve"> </w:t>
      </w:r>
      <w:proofErr w:type="spellStart"/>
      <w:r w:rsidRPr="00F66A19">
        <w:rPr>
          <w:lang w:bidi="fa-IR"/>
        </w:rPr>
        <w:t>مورد</w:t>
      </w:r>
      <w:proofErr w:type="spellEnd"/>
      <w:r w:rsidRPr="00F66A19">
        <w:rPr>
          <w:lang w:bidi="fa-IR"/>
        </w:rPr>
        <w:t xml:space="preserve"> </w:t>
      </w:r>
      <w:proofErr w:type="spellStart"/>
      <w:r w:rsidRPr="00F66A19">
        <w:rPr>
          <w:lang w:bidi="fa-IR"/>
        </w:rPr>
        <w:t>دل</w:t>
      </w:r>
      <w:r w:rsidRPr="00F66A19">
        <w:rPr>
          <w:rFonts w:hint="cs"/>
          <w:lang w:bidi="fa-IR"/>
        </w:rPr>
        <w:t>ی</w:t>
      </w:r>
      <w:r w:rsidRPr="00F66A19">
        <w:rPr>
          <w:rFonts w:hint="eastAsia"/>
          <w:lang w:bidi="fa-IR"/>
        </w:rPr>
        <w:t>ل</w:t>
      </w:r>
      <w:proofErr w:type="spellEnd"/>
      <w:r w:rsidRPr="00F66A19">
        <w:rPr>
          <w:lang w:bidi="fa-IR"/>
        </w:rPr>
        <w:t xml:space="preserve"> </w:t>
      </w:r>
      <w:proofErr w:type="spellStart"/>
      <w:r w:rsidRPr="00F66A19">
        <w:rPr>
          <w:lang w:bidi="fa-IR"/>
        </w:rPr>
        <w:t>استفاده</w:t>
      </w:r>
      <w:proofErr w:type="spellEnd"/>
      <w:r w:rsidRPr="00F66A19">
        <w:rPr>
          <w:lang w:bidi="fa-IR"/>
        </w:rPr>
        <w:t xml:space="preserve"> </w:t>
      </w:r>
      <w:proofErr w:type="spellStart"/>
      <w:r w:rsidRPr="00F66A19">
        <w:rPr>
          <w:lang w:bidi="fa-IR"/>
        </w:rPr>
        <w:t>از</w:t>
      </w:r>
      <w:proofErr w:type="spellEnd"/>
      <w:r w:rsidRPr="00F66A19">
        <w:rPr>
          <w:lang w:bidi="fa-IR"/>
        </w:rPr>
        <w:t xml:space="preserve"> </w:t>
      </w:r>
      <w:proofErr w:type="spellStart"/>
      <w:r w:rsidRPr="00F66A19">
        <w:rPr>
          <w:lang w:bidi="fa-IR"/>
        </w:rPr>
        <w:t>زمان</w:t>
      </w:r>
      <w:proofErr w:type="spellEnd"/>
      <w:r w:rsidRPr="00F66A19">
        <w:rPr>
          <w:lang w:bidi="fa-IR"/>
        </w:rPr>
        <w:t xml:space="preserve"> </w:t>
      </w:r>
      <w:proofErr w:type="spellStart"/>
      <w:r w:rsidRPr="00F66A19">
        <w:rPr>
          <w:lang w:bidi="fa-IR"/>
        </w:rPr>
        <w:t>ب</w:t>
      </w:r>
      <w:r w:rsidRPr="00F66A19">
        <w:rPr>
          <w:rFonts w:hint="cs"/>
          <w:lang w:bidi="fa-IR"/>
        </w:rPr>
        <w:t>ی</w:t>
      </w:r>
      <w:r w:rsidRPr="00F66A19">
        <w:rPr>
          <w:rFonts w:hint="eastAsia"/>
          <w:lang w:bidi="fa-IR"/>
        </w:rPr>
        <w:t>مار</w:t>
      </w:r>
      <w:r w:rsidRPr="00F66A19">
        <w:rPr>
          <w:rFonts w:hint="cs"/>
          <w:lang w:bidi="fa-IR"/>
        </w:rPr>
        <w:t>ی</w:t>
      </w:r>
      <w:proofErr w:type="spellEnd"/>
      <w:r w:rsidRPr="00F66A19">
        <w:rPr>
          <w:lang w:bidi="fa-IR"/>
        </w:rPr>
        <w:t xml:space="preserve"> و </w:t>
      </w:r>
      <w:proofErr w:type="spellStart"/>
      <w:r w:rsidRPr="00F66A19">
        <w:rPr>
          <w:lang w:bidi="fa-IR"/>
        </w:rPr>
        <w:t>ا</w:t>
      </w:r>
      <w:r w:rsidRPr="00F66A19">
        <w:rPr>
          <w:rFonts w:hint="cs"/>
          <w:lang w:bidi="fa-IR"/>
        </w:rPr>
        <w:t>ی</w:t>
      </w:r>
      <w:r w:rsidRPr="00F66A19">
        <w:rPr>
          <w:rFonts w:hint="eastAsia"/>
          <w:lang w:bidi="fa-IR"/>
        </w:rPr>
        <w:t>من</w:t>
      </w:r>
      <w:r w:rsidRPr="00F66A19">
        <w:rPr>
          <w:rFonts w:hint="cs"/>
          <w:lang w:bidi="fa-IR"/>
        </w:rPr>
        <w:t>ی</w:t>
      </w:r>
      <w:proofErr w:type="spellEnd"/>
      <w:r w:rsidRPr="00F66A19">
        <w:rPr>
          <w:lang w:bidi="fa-IR"/>
        </w:rPr>
        <w:t xml:space="preserve"> </w:t>
      </w:r>
      <w:proofErr w:type="spellStart"/>
      <w:r w:rsidRPr="00F66A19">
        <w:rPr>
          <w:lang w:bidi="fa-IR"/>
        </w:rPr>
        <w:t>کسب</w:t>
      </w:r>
      <w:proofErr w:type="spellEnd"/>
      <w:r w:rsidRPr="00F66A19">
        <w:rPr>
          <w:lang w:bidi="fa-IR"/>
        </w:rPr>
        <w:t xml:space="preserve"> </w:t>
      </w:r>
      <w:proofErr w:type="spellStart"/>
      <w:r w:rsidRPr="00F66A19">
        <w:rPr>
          <w:lang w:bidi="fa-IR"/>
        </w:rPr>
        <w:t>شده</w:t>
      </w:r>
      <w:proofErr w:type="spellEnd"/>
      <w:r w:rsidRPr="00F66A19">
        <w:rPr>
          <w:lang w:bidi="fa-IR"/>
        </w:rPr>
        <w:t xml:space="preserve"> </w:t>
      </w:r>
      <w:proofErr w:type="spellStart"/>
      <w:r w:rsidRPr="00F66A19">
        <w:rPr>
          <w:lang w:bidi="fa-IR"/>
        </w:rPr>
        <w:t>ارائه</w:t>
      </w:r>
      <w:proofErr w:type="spellEnd"/>
      <w:r w:rsidRPr="00F66A19">
        <w:rPr>
          <w:lang w:bidi="fa-IR"/>
        </w:rPr>
        <w:t xml:space="preserve"> </w:t>
      </w:r>
      <w:proofErr w:type="spellStart"/>
      <w:r w:rsidRPr="00F66A19">
        <w:rPr>
          <w:lang w:bidi="fa-IR"/>
        </w:rPr>
        <w:t>دهند</w:t>
      </w:r>
      <w:proofErr w:type="spellEnd"/>
      <w:r w:rsidRPr="00F66A19">
        <w:rPr>
          <w:lang w:bidi="fa-IR"/>
        </w:rPr>
        <w:t xml:space="preserve"> </w:t>
      </w:r>
      <w:proofErr w:type="spellStart"/>
      <w:r w:rsidRPr="00F66A19">
        <w:rPr>
          <w:lang w:bidi="fa-IR"/>
        </w:rPr>
        <w:t>اگر</w:t>
      </w:r>
      <w:proofErr w:type="spellEnd"/>
      <w:r w:rsidRPr="00F66A19">
        <w:rPr>
          <w:lang w:bidi="fa-IR"/>
        </w:rPr>
        <w:t xml:space="preserve"> </w:t>
      </w:r>
      <w:proofErr w:type="spellStart"/>
      <w:r w:rsidRPr="00F66A19">
        <w:rPr>
          <w:lang w:bidi="fa-IR"/>
        </w:rPr>
        <w:t>از</w:t>
      </w:r>
      <w:proofErr w:type="spellEnd"/>
      <w:r w:rsidRPr="00F66A19">
        <w:rPr>
          <w:lang w:bidi="fa-IR"/>
        </w:rPr>
        <w:t xml:space="preserve"> </w:t>
      </w:r>
      <w:proofErr w:type="spellStart"/>
      <w:r w:rsidRPr="00F66A19">
        <w:rPr>
          <w:lang w:bidi="fa-IR"/>
        </w:rPr>
        <w:t>آن</w:t>
      </w:r>
      <w:proofErr w:type="spellEnd"/>
      <w:r w:rsidRPr="00F66A19">
        <w:rPr>
          <w:lang w:bidi="fa-IR"/>
        </w:rPr>
        <w:t xml:space="preserve"> </w:t>
      </w:r>
      <w:proofErr w:type="spellStart"/>
      <w:r w:rsidRPr="00F66A19">
        <w:rPr>
          <w:lang w:bidi="fa-IR"/>
        </w:rPr>
        <w:t>برا</w:t>
      </w:r>
      <w:r w:rsidRPr="00F66A19">
        <w:rPr>
          <w:rFonts w:hint="cs"/>
          <w:lang w:bidi="fa-IR"/>
        </w:rPr>
        <w:t>ی</w:t>
      </w:r>
      <w:proofErr w:type="spellEnd"/>
      <w:r w:rsidRPr="00F66A19">
        <w:rPr>
          <w:lang w:bidi="fa-IR"/>
        </w:rPr>
        <w:t xml:space="preserve"> </w:t>
      </w:r>
      <w:proofErr w:type="spellStart"/>
      <w:r w:rsidRPr="00F66A19">
        <w:rPr>
          <w:lang w:bidi="fa-IR"/>
        </w:rPr>
        <w:t>ب</w:t>
      </w:r>
      <w:r w:rsidRPr="00F66A19">
        <w:rPr>
          <w:rFonts w:hint="cs"/>
          <w:lang w:bidi="fa-IR"/>
        </w:rPr>
        <w:t>ی</w:t>
      </w:r>
      <w:r w:rsidRPr="00F66A19">
        <w:rPr>
          <w:rFonts w:hint="eastAsia"/>
          <w:lang w:bidi="fa-IR"/>
        </w:rPr>
        <w:t>ش</w:t>
      </w:r>
      <w:proofErr w:type="spellEnd"/>
      <w:r w:rsidRPr="00F66A19">
        <w:rPr>
          <w:lang w:bidi="fa-IR"/>
        </w:rPr>
        <w:t xml:space="preserve"> </w:t>
      </w:r>
      <w:proofErr w:type="spellStart"/>
      <w:r w:rsidRPr="00F66A19">
        <w:rPr>
          <w:lang w:bidi="fa-IR"/>
        </w:rPr>
        <w:t>از</w:t>
      </w:r>
      <w:proofErr w:type="spellEnd"/>
      <w:r w:rsidRPr="00F66A19">
        <w:rPr>
          <w:lang w:bidi="fa-IR"/>
        </w:rPr>
        <w:t xml:space="preserve"> </w:t>
      </w:r>
      <w:proofErr w:type="spellStart"/>
      <w:r w:rsidRPr="00F66A19">
        <w:rPr>
          <w:lang w:bidi="fa-IR"/>
        </w:rPr>
        <w:t>دو</w:t>
      </w:r>
      <w:proofErr w:type="spellEnd"/>
      <w:r w:rsidRPr="00F66A19">
        <w:rPr>
          <w:lang w:bidi="fa-IR"/>
        </w:rPr>
        <w:t xml:space="preserve"> </w:t>
      </w:r>
      <w:proofErr w:type="spellStart"/>
      <w:r w:rsidRPr="00F66A19">
        <w:rPr>
          <w:lang w:bidi="fa-IR"/>
        </w:rPr>
        <w:t>روز</w:t>
      </w:r>
      <w:proofErr w:type="spellEnd"/>
      <w:r w:rsidRPr="00F66A19">
        <w:rPr>
          <w:lang w:bidi="fa-IR"/>
        </w:rPr>
        <w:t xml:space="preserve"> </w:t>
      </w:r>
      <w:proofErr w:type="spellStart"/>
      <w:r w:rsidRPr="00F66A19">
        <w:rPr>
          <w:lang w:bidi="fa-IR"/>
        </w:rPr>
        <w:t>کار</w:t>
      </w:r>
      <w:r w:rsidRPr="00F66A19">
        <w:rPr>
          <w:rFonts w:hint="cs"/>
          <w:lang w:bidi="fa-IR"/>
        </w:rPr>
        <w:t>ی</w:t>
      </w:r>
      <w:proofErr w:type="spellEnd"/>
      <w:r w:rsidRPr="00F66A19">
        <w:rPr>
          <w:lang w:bidi="fa-IR"/>
        </w:rPr>
        <w:t xml:space="preserve"> </w:t>
      </w:r>
      <w:proofErr w:type="spellStart"/>
      <w:r w:rsidRPr="00F66A19">
        <w:rPr>
          <w:lang w:bidi="fa-IR"/>
        </w:rPr>
        <w:t>متوال</w:t>
      </w:r>
      <w:r w:rsidRPr="00F66A19">
        <w:rPr>
          <w:rFonts w:hint="cs"/>
          <w:lang w:bidi="fa-IR"/>
        </w:rPr>
        <w:t>ی</w:t>
      </w:r>
      <w:proofErr w:type="spellEnd"/>
      <w:r w:rsidRPr="00F66A19">
        <w:rPr>
          <w:lang w:bidi="fa-IR"/>
        </w:rPr>
        <w:t xml:space="preserve"> </w:t>
      </w:r>
      <w:proofErr w:type="spellStart"/>
      <w:r w:rsidRPr="00F66A19">
        <w:rPr>
          <w:lang w:bidi="fa-IR"/>
        </w:rPr>
        <w:t>برنامه‌ر</w:t>
      </w:r>
      <w:r w:rsidRPr="00F66A19">
        <w:rPr>
          <w:rFonts w:hint="cs"/>
          <w:lang w:bidi="fa-IR"/>
        </w:rPr>
        <w:t>ی</w:t>
      </w:r>
      <w:r w:rsidRPr="00F66A19">
        <w:rPr>
          <w:rFonts w:hint="eastAsia"/>
          <w:lang w:bidi="fa-IR"/>
        </w:rPr>
        <w:t>ز</w:t>
      </w:r>
      <w:r w:rsidRPr="00F66A19">
        <w:rPr>
          <w:rFonts w:hint="cs"/>
          <w:lang w:bidi="fa-IR"/>
        </w:rPr>
        <w:t>ی</w:t>
      </w:r>
      <w:proofErr w:type="spellEnd"/>
      <w:r w:rsidRPr="00F66A19">
        <w:rPr>
          <w:lang w:bidi="fa-IR"/>
        </w:rPr>
        <w:t xml:space="preserve"> </w:t>
      </w:r>
      <w:proofErr w:type="spellStart"/>
      <w:r w:rsidRPr="00F66A19">
        <w:rPr>
          <w:lang w:bidi="fa-IR"/>
        </w:rPr>
        <w:t>شده</w:t>
      </w:r>
      <w:proofErr w:type="spellEnd"/>
      <w:r w:rsidRPr="00F66A19">
        <w:rPr>
          <w:lang w:bidi="fa-IR"/>
        </w:rPr>
        <w:t xml:space="preserve"> </w:t>
      </w:r>
      <w:proofErr w:type="spellStart"/>
      <w:r w:rsidRPr="00F66A19">
        <w:rPr>
          <w:lang w:bidi="fa-IR"/>
        </w:rPr>
        <w:t>استفاده</w:t>
      </w:r>
      <w:proofErr w:type="spellEnd"/>
      <w:r w:rsidRPr="00F66A19">
        <w:rPr>
          <w:lang w:bidi="fa-IR"/>
        </w:rPr>
        <w:t xml:space="preserve"> </w:t>
      </w:r>
      <w:proofErr w:type="spellStart"/>
      <w:r w:rsidRPr="00F66A19">
        <w:rPr>
          <w:lang w:bidi="fa-IR"/>
        </w:rPr>
        <w:t>کنند</w:t>
      </w:r>
      <w:proofErr w:type="spellEnd"/>
      <w:r w:rsidRPr="00F66A19">
        <w:rPr>
          <w:lang w:bidi="fa-IR"/>
        </w:rPr>
        <w:t>.</w:t>
      </w:r>
    </w:p>
    <w:p w14:paraId="0A1A168B" w14:textId="77777777" w:rsidR="00701161" w:rsidRPr="00701161" w:rsidRDefault="002978C4" w:rsidP="004459A1">
      <w:pPr>
        <w:bidi/>
        <w:rPr>
          <w:rtl/>
          <w:lang w:bidi="fa-IR"/>
        </w:rPr>
      </w:pPr>
      <w:r w:rsidRPr="00701161">
        <w:rPr>
          <w:rFonts w:hint="cs"/>
          <w:rtl/>
          <w:lang w:bidi="fa-IR"/>
        </w:rPr>
        <w:t>.</w:t>
      </w:r>
      <w:r w:rsidR="00D5667A" w:rsidRPr="00701161">
        <w:rPr>
          <w:color w:val="C00000"/>
        </w:rPr>
        <w:t xml:space="preserve"> </w:t>
      </w:r>
      <w:r w:rsidR="00701161" w:rsidRPr="00701161">
        <w:rPr>
          <w:color w:val="C00000"/>
        </w:rPr>
        <w:t>[The following is an example of an employer policy for employees to provide notice before using earned sick and safe time. Edit the following text to match your company’s policy.]</w:t>
      </w:r>
      <w:r w:rsidR="00701161" w:rsidRPr="00701161">
        <w:rPr>
          <w:rFonts w:hint="cs"/>
          <w:rtl/>
          <w:lang w:bidi="fa-IR"/>
        </w:rPr>
        <w:t xml:space="preserve"> اگر کارمندی قصد دارد از ساعات رخصتی استعلاجی و مصونیت با معاش خود برای وقت ملاقات طبی، مراقبت وقایوی یا دلایل مجاز دیگری که پیشاپیش از آن اطلاع دارد استفاده کند، باید موضوع را هرچه زود‌تر اما حداقل </w:t>
      </w:r>
      <w:r w:rsidR="00701161" w:rsidRPr="00701161">
        <w:rPr>
          <w:color w:val="A6192E"/>
          <w:lang w:bidi="fa-IR"/>
        </w:rPr>
        <w:t>[number between one and seven]</w:t>
      </w:r>
      <w:r w:rsidR="00701161" w:rsidRPr="00701161">
        <w:rPr>
          <w:rFonts w:hint="cs"/>
          <w:rtl/>
          <w:lang w:bidi="fa-IR"/>
        </w:rPr>
        <w:t xml:space="preserve"> روز قبل از طریق </w:t>
      </w:r>
      <w:r w:rsidR="00701161" w:rsidRPr="00701161">
        <w:rPr>
          <w:color w:val="A6192E"/>
          <w:lang w:bidi="fa-IR"/>
        </w:rPr>
        <w:t xml:space="preserve">[phone, email or other </w:t>
      </w:r>
      <w:r w:rsidR="00701161" w:rsidRPr="00701161">
        <w:rPr>
          <w:color w:val="A6192E"/>
          <w:lang w:bidi="fa-IR"/>
        </w:rPr>
        <w:lastRenderedPageBreak/>
        <w:t>communication]</w:t>
      </w:r>
      <w:r w:rsidR="00701161" w:rsidRPr="00701161">
        <w:rPr>
          <w:rFonts w:hint="cs"/>
          <w:rtl/>
          <w:lang w:bidi="fa-IR"/>
        </w:rPr>
        <w:t xml:space="preserve"> به </w:t>
      </w:r>
      <w:r w:rsidR="00701161" w:rsidRPr="00701161">
        <w:rPr>
          <w:color w:val="A6192E"/>
          <w:lang w:bidi="fa-IR"/>
        </w:rPr>
        <w:t>[name or position]</w:t>
      </w:r>
      <w:r w:rsidR="00701161" w:rsidRPr="00701161">
        <w:rPr>
          <w:rFonts w:hint="cs"/>
          <w:rtl/>
          <w:lang w:bidi="fa-IR"/>
        </w:rPr>
        <w:t xml:space="preserve"> اطلاع دهد.  در مواقعی که کارمند نمی‌تواند قبل از قبل موضوع را اطلاع بدهد، باید به فرصت اینکه فهمید که کار کرده نمی‌تواند، از طریق </w:t>
      </w:r>
      <w:r w:rsidR="00701161" w:rsidRPr="00701161">
        <w:rPr>
          <w:color w:val="A6192E"/>
          <w:lang w:bidi="fa-IR"/>
        </w:rPr>
        <w:t>[phone, email or other communication]</w:t>
      </w:r>
      <w:r w:rsidR="00701161" w:rsidRPr="00701161">
        <w:rPr>
          <w:rFonts w:hint="cs"/>
          <w:rtl/>
          <w:lang w:bidi="fa-IR"/>
        </w:rPr>
        <w:t xml:space="preserve"> با </w:t>
      </w:r>
      <w:r w:rsidR="00701161" w:rsidRPr="00701161">
        <w:rPr>
          <w:color w:val="A6192E"/>
          <w:lang w:bidi="fa-IR"/>
        </w:rPr>
        <w:t>[name or position]</w:t>
      </w:r>
      <w:r w:rsidR="00701161" w:rsidRPr="00701161">
        <w:rPr>
          <w:rFonts w:hint="cs"/>
          <w:rtl/>
          <w:lang w:bidi="fa-IR"/>
        </w:rPr>
        <w:t xml:space="preserve"> به تماس شود.</w:t>
      </w:r>
    </w:p>
    <w:p w14:paraId="25DF81ED" w14:textId="77777777" w:rsidR="005237DD" w:rsidRPr="005237DD" w:rsidRDefault="005237DD" w:rsidP="00701161">
      <w:pPr>
        <w:pStyle w:val="Heading2"/>
        <w:bidi/>
        <w:rPr>
          <w:rFonts w:ascii="Calibri" w:eastAsia="Times New Roman" w:hAnsi="Calibri" w:cs="Times New Roman"/>
          <w:bCs/>
          <w:color w:val="003865"/>
          <w:rtl/>
          <w:lang w:bidi="fa-IR"/>
        </w:rPr>
      </w:pPr>
      <w:r w:rsidRPr="005237DD">
        <w:rPr>
          <w:rFonts w:ascii="Calibri" w:eastAsia="Times New Roman" w:hAnsi="Calibri" w:cs="Times New Roman" w:hint="cs"/>
          <w:bCs/>
          <w:color w:val="003865"/>
          <w:rtl/>
          <w:lang w:bidi="fa-IR"/>
        </w:rPr>
        <w:t>تلافی‌جویی، حق طرح شکایت</w:t>
      </w:r>
      <w:r w:rsidRPr="005237DD">
        <w:rPr>
          <w:rFonts w:ascii="Calibri" w:eastAsia="Times New Roman" w:hAnsi="Calibri" w:cs="Times New Roman"/>
          <w:bCs/>
          <w:color w:val="003865"/>
          <w:lang w:bidi="fa-IR"/>
        </w:rPr>
        <w:t xml:space="preserve"> </w:t>
      </w:r>
    </w:p>
    <w:p w14:paraId="0A883A1E" w14:textId="77777777" w:rsidR="005237DD" w:rsidRPr="00994A8D" w:rsidRDefault="005237DD" w:rsidP="00C27DBB">
      <w:pPr>
        <w:bidi/>
        <w:rPr>
          <w:rtl/>
          <w:lang w:bidi="fa-IR"/>
        </w:rPr>
      </w:pPr>
      <w:r>
        <w:rPr>
          <w:rFonts w:hint="cs"/>
          <w:rtl/>
          <w:lang w:bidi="fa-IR"/>
        </w:rPr>
        <w:t>تلافی‌جویی یا اقدام منفی ذریعه کارفرما علیه کارمند به دلیل استفاده یا درخواست ساعات رخصتی استعلاجی و مصونیت با معاش یا مطالبه معاش ساعات رخصتی استعلاجی و مصونیت با معاش خود طبق قانون به هر شکل دیگر، برخلاف قانون است.</w:t>
      </w:r>
    </w:p>
    <w:p w14:paraId="272A3C49" w14:textId="77777777" w:rsidR="007A6E68" w:rsidRPr="004249BC" w:rsidRDefault="005237DD" w:rsidP="00C27DBB">
      <w:pPr>
        <w:bidi/>
        <w:rPr>
          <w:rFonts w:eastAsiaTheme="majorEastAsia"/>
        </w:rPr>
      </w:pPr>
      <w:r>
        <w:rPr>
          <w:rFonts w:hint="cs"/>
          <w:rtl/>
          <w:lang w:bidi="fa-IR"/>
        </w:rPr>
        <w:t>اگر کارمندی معتقد باشد به دلیل استفاده از ساعات رخصتی استعلاجی و مصونیت با معاش خود مورد انتقام‌جویی قرار گرفته یا به شکلی غلط از آن محروم شده است، می‌تواند شکایتی را نزد وزارت کار و صنعت مینه‌سوتا مطرح کند.</w:t>
      </w:r>
      <w:r w:rsidR="00DB3D54" w:rsidRPr="004249BC">
        <w:rPr>
          <w:rFonts w:eastAsiaTheme="majorEastAsia"/>
        </w:rPr>
        <w:t xml:space="preserve"> </w:t>
      </w:r>
      <w:r>
        <w:rPr>
          <w:rFonts w:hint="cs"/>
          <w:rtl/>
          <w:lang w:bidi="fa-IR"/>
        </w:rPr>
        <w:t>او همچنان می‌تواند در مورد تخلفات مربوط به ساعات رخصتی استعلاجی و مصونیت با معاش در محکمه اقامه دعوی کند.</w:t>
      </w:r>
    </w:p>
    <w:p w14:paraId="1A577684" w14:textId="77777777" w:rsidR="00C27DBB" w:rsidRDefault="00C27DBB" w:rsidP="00C27DBB">
      <w:pPr>
        <w:bidi/>
        <w:rPr>
          <w:rFonts w:eastAsiaTheme="majorEastAsia"/>
          <w:rtl/>
          <w:lang w:bidi="fa-IR"/>
        </w:rPr>
      </w:pPr>
      <w:r w:rsidRPr="000A4D09">
        <w:rPr>
          <w:rFonts w:hint="cs"/>
          <w:b/>
          <w:bCs/>
          <w:color w:val="003865"/>
          <w:sz w:val="32"/>
          <w:szCs w:val="32"/>
          <w:rtl/>
          <w:lang w:bidi="fa-IR"/>
        </w:rPr>
        <w:t xml:space="preserve">برای </w:t>
      </w:r>
      <w:r>
        <w:rPr>
          <w:rFonts w:hint="cs"/>
          <w:b/>
          <w:bCs/>
          <w:color w:val="003865"/>
          <w:sz w:val="32"/>
          <w:szCs w:val="32"/>
          <w:rtl/>
          <w:lang w:bidi="fa-IR"/>
        </w:rPr>
        <w:t>بدست آوردن</w:t>
      </w:r>
      <w:r w:rsidRPr="000A4D09">
        <w:rPr>
          <w:rFonts w:hint="cs"/>
          <w:b/>
          <w:bCs/>
          <w:color w:val="003865"/>
          <w:sz w:val="32"/>
          <w:szCs w:val="32"/>
          <w:rtl/>
          <w:lang w:bidi="fa-IR"/>
        </w:rPr>
        <w:t xml:space="preserve"> </w:t>
      </w:r>
      <w:r>
        <w:rPr>
          <w:rFonts w:hint="cs"/>
          <w:b/>
          <w:bCs/>
          <w:color w:val="003865"/>
          <w:sz w:val="32"/>
          <w:szCs w:val="32"/>
          <w:rtl/>
          <w:lang w:bidi="fa-IR"/>
        </w:rPr>
        <w:t>معلومات</w:t>
      </w:r>
      <w:r w:rsidRPr="000A4D09">
        <w:rPr>
          <w:rFonts w:hint="cs"/>
          <w:b/>
          <w:bCs/>
          <w:color w:val="003865"/>
          <w:sz w:val="32"/>
          <w:szCs w:val="32"/>
          <w:rtl/>
          <w:lang w:bidi="fa-IR"/>
        </w:rPr>
        <w:t xml:space="preserve"> بیشتر</w:t>
      </w:r>
      <w:r w:rsidRPr="004249BC">
        <w:rPr>
          <w:rFonts w:eastAsiaTheme="majorEastAsia"/>
        </w:rPr>
        <w:t xml:space="preserve"> </w:t>
      </w:r>
    </w:p>
    <w:p w14:paraId="286A700F" w14:textId="7139EA90" w:rsidR="00C27DBB" w:rsidRDefault="00C27DBB" w:rsidP="00C27DBB">
      <w:pPr>
        <w:bidi/>
        <w:spacing w:before="0" w:line="240" w:lineRule="auto"/>
        <w:rPr>
          <w:rtl/>
          <w:lang w:bidi="fa-IR"/>
        </w:rPr>
      </w:pPr>
      <w:r>
        <w:rPr>
          <w:rFonts w:hint="cs"/>
          <w:rtl/>
          <w:lang w:bidi="fa-IR"/>
        </w:rPr>
        <w:t xml:space="preserve">با بخش استندردهای کار، وزارت کار و صنعت مینه‌سوتا به نمبر </w:t>
      </w:r>
      <w:r>
        <w:rPr>
          <w:rFonts w:hint="cs"/>
          <w:lang w:bidi="fa-IR"/>
        </w:rPr>
        <w:t>651-284-5075</w:t>
      </w:r>
      <w:r>
        <w:rPr>
          <w:rFonts w:hint="cs"/>
          <w:rtl/>
          <w:lang w:bidi="fa-IR"/>
        </w:rPr>
        <w:t xml:space="preserve"> یا </w:t>
      </w:r>
      <w:hyperlink r:id="rId13" w:history="1">
        <w:r w:rsidR="00AD21FB" w:rsidRPr="00617DD0">
          <w:rPr>
            <w:rStyle w:val="Hyperlink"/>
            <w:lang w:bidi="fa-IR"/>
          </w:rPr>
          <w:t>esst.dli@state.mn.us</w:t>
        </w:r>
      </w:hyperlink>
      <w:r>
        <w:rPr>
          <w:rFonts w:hint="cs"/>
          <w:rtl/>
          <w:lang w:bidi="fa-IR"/>
        </w:rPr>
        <w:t xml:space="preserve"> به به تماس شوید یا به ویب‌سایت رخصتی استعلاجی و مصونیت با معاش این وزارتخانه به آدرس </w:t>
      </w:r>
      <w:hyperlink r:id="rId14" w:history="1">
        <w:r>
          <w:rPr>
            <w:rStyle w:val="Hyperlink"/>
            <w:lang w:bidi="fa-IR"/>
          </w:rPr>
          <w:t>dli.mn.gov/sick-leave</w:t>
        </w:r>
      </w:hyperlink>
      <w:r>
        <w:rPr>
          <w:rFonts w:hint="cs"/>
          <w:rtl/>
          <w:lang w:bidi="fa-IR"/>
        </w:rPr>
        <w:t xml:space="preserve"> مراجعه نمایید. این سند حاوی معلومات مهمی در مورد اشتغال شما است.</w:t>
      </w:r>
    </w:p>
    <w:p w14:paraId="1659BB94" w14:textId="77777777" w:rsidR="00C27DBB" w:rsidRDefault="00C27DBB" w:rsidP="00C27DBB">
      <w:pPr>
        <w:bidi/>
        <w:spacing w:before="0" w:line="240" w:lineRule="auto"/>
        <w:rPr>
          <w:rtl/>
          <w:lang w:bidi="fa-IR"/>
        </w:rPr>
      </w:pPr>
    </w:p>
    <w:p w14:paraId="0B7DE53A" w14:textId="77777777" w:rsidR="00722C60" w:rsidRPr="007868B9" w:rsidRDefault="00C27DBB" w:rsidP="00F1581D">
      <w:pPr>
        <w:bidi/>
        <w:spacing w:before="0" w:line="240" w:lineRule="auto"/>
        <w:rPr>
          <w:sz w:val="20"/>
        </w:rPr>
      </w:pPr>
      <w:r>
        <w:rPr>
          <w:rFonts w:hint="cs"/>
          <w:rtl/>
          <w:lang w:bidi="fa-IR"/>
        </w:rPr>
        <w:t xml:space="preserve"> برای بدست آوردن این معلومات به این زبان، کادر طرف چپ را نشانی کنید.</w:t>
      </w:r>
      <w:r w:rsidR="00722C60" w:rsidRPr="004249BC">
        <w:rPr>
          <w:noProof/>
          <w:sz w:val="20"/>
          <w:lang w:bidi="ar-SA"/>
        </w:rPr>
        <w:drawing>
          <wp:inline distT="0" distB="0" distL="0" distR="0" wp14:anchorId="00E475AA" wp14:editId="5782B294">
            <wp:extent cx="6178550" cy="4484729"/>
            <wp:effectExtent l="0" t="0" r="0" b="0"/>
            <wp:docPr id="2" name="Picture 2" descr="C:\Users\AnHess\Desktop\employee_notice_other_language_op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Hess\Desktop\employee_notice_other_language_options.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7269" cy="4498316"/>
                    </a:xfrm>
                    <a:prstGeom prst="rect">
                      <a:avLst/>
                    </a:prstGeom>
                    <a:noFill/>
                    <a:ln>
                      <a:noFill/>
                    </a:ln>
                  </pic:spPr>
                </pic:pic>
              </a:graphicData>
            </a:graphic>
          </wp:inline>
        </w:drawing>
      </w:r>
    </w:p>
    <w:sectPr w:rsidR="00722C60" w:rsidRPr="007868B9" w:rsidSect="00555811">
      <w:footerReference w:type="first" r:id="rId16"/>
      <w:type w:val="continuous"/>
      <w:pgSz w:w="12240" w:h="15840" w:code="1"/>
      <w:pgMar w:top="1080" w:right="1080" w:bottom="1440" w:left="1080" w:header="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EACF0" w14:textId="77777777" w:rsidR="00940A2B" w:rsidRDefault="00940A2B" w:rsidP="00E55F4F">
      <w:r>
        <w:separator/>
      </w:r>
    </w:p>
  </w:endnote>
  <w:endnote w:type="continuationSeparator" w:id="0">
    <w:p w14:paraId="0E88B3FC" w14:textId="77777777" w:rsidR="00940A2B" w:rsidRDefault="00940A2B" w:rsidP="00E55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36DF" w14:textId="77777777" w:rsidR="00555811" w:rsidRPr="00833DC6" w:rsidRDefault="00555811" w:rsidP="00555811">
    <w:pPr>
      <w:pStyle w:val="Footer"/>
      <w:jc w:val="center"/>
      <w:rPr>
        <w:color w:val="003865"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EB2FA" w14:textId="77777777" w:rsidR="00940A2B" w:rsidRDefault="00940A2B" w:rsidP="00E55F4F">
      <w:r>
        <w:separator/>
      </w:r>
    </w:p>
  </w:footnote>
  <w:footnote w:type="continuationSeparator" w:id="0">
    <w:p w14:paraId="3E975EB2" w14:textId="77777777" w:rsidR="00940A2B" w:rsidRDefault="00940A2B" w:rsidP="00E55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25.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DE1BE5"/>
    <w:multiLevelType w:val="hybridMultilevel"/>
    <w:tmpl w:val="7656603C"/>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B624EA"/>
    <w:multiLevelType w:val="hybridMultilevel"/>
    <w:tmpl w:val="6C26803C"/>
    <w:lvl w:ilvl="0" w:tplc="F65A9B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552997">
    <w:abstractNumId w:val="3"/>
  </w:num>
  <w:num w:numId="2" w16cid:durableId="583412730">
    <w:abstractNumId w:val="6"/>
  </w:num>
  <w:num w:numId="3" w16cid:durableId="210115775">
    <w:abstractNumId w:val="19"/>
  </w:num>
  <w:num w:numId="4" w16cid:durableId="1355037075">
    <w:abstractNumId w:val="16"/>
  </w:num>
  <w:num w:numId="5" w16cid:durableId="1748503481">
    <w:abstractNumId w:val="14"/>
  </w:num>
  <w:num w:numId="6" w16cid:durableId="303002847">
    <w:abstractNumId w:val="4"/>
  </w:num>
  <w:num w:numId="7" w16cid:durableId="442501137">
    <w:abstractNumId w:val="12"/>
  </w:num>
  <w:num w:numId="8" w16cid:durableId="1110395924">
    <w:abstractNumId w:val="7"/>
  </w:num>
  <w:num w:numId="9" w16cid:durableId="1384913848">
    <w:abstractNumId w:val="10"/>
  </w:num>
  <w:num w:numId="10" w16cid:durableId="987592275">
    <w:abstractNumId w:val="2"/>
  </w:num>
  <w:num w:numId="11" w16cid:durableId="127016157">
    <w:abstractNumId w:val="2"/>
  </w:num>
  <w:num w:numId="12" w16cid:durableId="506141925">
    <w:abstractNumId w:val="20"/>
  </w:num>
  <w:num w:numId="13" w16cid:durableId="1652903602">
    <w:abstractNumId w:val="21"/>
  </w:num>
  <w:num w:numId="14" w16cid:durableId="641007955">
    <w:abstractNumId w:val="13"/>
  </w:num>
  <w:num w:numId="15" w16cid:durableId="1645623002">
    <w:abstractNumId w:val="2"/>
  </w:num>
  <w:num w:numId="16" w16cid:durableId="1346058821">
    <w:abstractNumId w:val="21"/>
  </w:num>
  <w:num w:numId="17" w16cid:durableId="130754096">
    <w:abstractNumId w:val="13"/>
  </w:num>
  <w:num w:numId="18" w16cid:durableId="880098418">
    <w:abstractNumId w:val="9"/>
  </w:num>
  <w:num w:numId="19" w16cid:durableId="1013454606">
    <w:abstractNumId w:val="5"/>
  </w:num>
  <w:num w:numId="20" w16cid:durableId="2088726218">
    <w:abstractNumId w:val="1"/>
  </w:num>
  <w:num w:numId="21" w16cid:durableId="291327210">
    <w:abstractNumId w:val="0"/>
  </w:num>
  <w:num w:numId="22" w16cid:durableId="259681376">
    <w:abstractNumId w:val="8"/>
  </w:num>
  <w:num w:numId="23" w16cid:durableId="2144498445">
    <w:abstractNumId w:val="15"/>
  </w:num>
  <w:num w:numId="24" w16cid:durableId="1145508733">
    <w:abstractNumId w:val="17"/>
  </w:num>
  <w:num w:numId="25" w16cid:durableId="1172910451">
    <w:abstractNumId w:val="18"/>
  </w:num>
  <w:num w:numId="26" w16cid:durableId="29382702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713F"/>
    <w:rsid w:val="00002DEC"/>
    <w:rsid w:val="0000500E"/>
    <w:rsid w:val="000065AC"/>
    <w:rsid w:val="00006A0A"/>
    <w:rsid w:val="00007008"/>
    <w:rsid w:val="00041435"/>
    <w:rsid w:val="00064B90"/>
    <w:rsid w:val="0007374A"/>
    <w:rsid w:val="00080404"/>
    <w:rsid w:val="000836EF"/>
    <w:rsid w:val="00084742"/>
    <w:rsid w:val="00097962"/>
    <w:rsid w:val="000B2E68"/>
    <w:rsid w:val="000C3708"/>
    <w:rsid w:val="000C3761"/>
    <w:rsid w:val="000C7373"/>
    <w:rsid w:val="000C7561"/>
    <w:rsid w:val="000E313B"/>
    <w:rsid w:val="000E3E9D"/>
    <w:rsid w:val="000F4BB1"/>
    <w:rsid w:val="00101F7E"/>
    <w:rsid w:val="00102FAD"/>
    <w:rsid w:val="00113698"/>
    <w:rsid w:val="00121B3C"/>
    <w:rsid w:val="00135082"/>
    <w:rsid w:val="00135DC7"/>
    <w:rsid w:val="00147ED1"/>
    <w:rsid w:val="001500D6"/>
    <w:rsid w:val="00157C41"/>
    <w:rsid w:val="001661D9"/>
    <w:rsid w:val="001708EC"/>
    <w:rsid w:val="001925A8"/>
    <w:rsid w:val="0019673D"/>
    <w:rsid w:val="001A46BB"/>
    <w:rsid w:val="001C55E0"/>
    <w:rsid w:val="001E5ECF"/>
    <w:rsid w:val="00204736"/>
    <w:rsid w:val="00205252"/>
    <w:rsid w:val="00211CA3"/>
    <w:rsid w:val="00222A49"/>
    <w:rsid w:val="00223E2C"/>
    <w:rsid w:val="0022552E"/>
    <w:rsid w:val="00234CD9"/>
    <w:rsid w:val="00241998"/>
    <w:rsid w:val="00247E4A"/>
    <w:rsid w:val="00261247"/>
    <w:rsid w:val="00263C87"/>
    <w:rsid w:val="00264652"/>
    <w:rsid w:val="00275BC7"/>
    <w:rsid w:val="00282084"/>
    <w:rsid w:val="00284EED"/>
    <w:rsid w:val="00291052"/>
    <w:rsid w:val="002978C4"/>
    <w:rsid w:val="002B3FB1"/>
    <w:rsid w:val="002B449E"/>
    <w:rsid w:val="002B5E79"/>
    <w:rsid w:val="002C0859"/>
    <w:rsid w:val="002D746E"/>
    <w:rsid w:val="002E5F22"/>
    <w:rsid w:val="002F1947"/>
    <w:rsid w:val="002F2ED4"/>
    <w:rsid w:val="0030336E"/>
    <w:rsid w:val="00306D94"/>
    <w:rsid w:val="003125DF"/>
    <w:rsid w:val="003343A6"/>
    <w:rsid w:val="00335736"/>
    <w:rsid w:val="00342EC8"/>
    <w:rsid w:val="003471E3"/>
    <w:rsid w:val="003563D2"/>
    <w:rsid w:val="003573BD"/>
    <w:rsid w:val="003652DF"/>
    <w:rsid w:val="00376FA5"/>
    <w:rsid w:val="003A1479"/>
    <w:rsid w:val="003A1813"/>
    <w:rsid w:val="003A4B58"/>
    <w:rsid w:val="003A685E"/>
    <w:rsid w:val="003B7D82"/>
    <w:rsid w:val="003C4644"/>
    <w:rsid w:val="003C5BE3"/>
    <w:rsid w:val="003C6430"/>
    <w:rsid w:val="003D27E1"/>
    <w:rsid w:val="003D28A5"/>
    <w:rsid w:val="00411058"/>
    <w:rsid w:val="00413A7C"/>
    <w:rsid w:val="004141DD"/>
    <w:rsid w:val="004249BC"/>
    <w:rsid w:val="00427F7C"/>
    <w:rsid w:val="00430CC9"/>
    <w:rsid w:val="004459A1"/>
    <w:rsid w:val="00461804"/>
    <w:rsid w:val="00466810"/>
    <w:rsid w:val="00472226"/>
    <w:rsid w:val="004725C6"/>
    <w:rsid w:val="004816B5"/>
    <w:rsid w:val="00483DD2"/>
    <w:rsid w:val="00494E6F"/>
    <w:rsid w:val="004A1B4D"/>
    <w:rsid w:val="004A58DD"/>
    <w:rsid w:val="004A6119"/>
    <w:rsid w:val="004B47DC"/>
    <w:rsid w:val="004C574B"/>
    <w:rsid w:val="004D2240"/>
    <w:rsid w:val="004D5725"/>
    <w:rsid w:val="004D6B67"/>
    <w:rsid w:val="004D7612"/>
    <w:rsid w:val="004E75B3"/>
    <w:rsid w:val="004F04BA"/>
    <w:rsid w:val="004F0EFF"/>
    <w:rsid w:val="0050093F"/>
    <w:rsid w:val="00514788"/>
    <w:rsid w:val="005237DD"/>
    <w:rsid w:val="0054371B"/>
    <w:rsid w:val="00555811"/>
    <w:rsid w:val="00557BE9"/>
    <w:rsid w:val="005619D9"/>
    <w:rsid w:val="0056615E"/>
    <w:rsid w:val="005666F2"/>
    <w:rsid w:val="0057497D"/>
    <w:rsid w:val="00581CDB"/>
    <w:rsid w:val="005A5874"/>
    <w:rsid w:val="005B2DDF"/>
    <w:rsid w:val="005B3616"/>
    <w:rsid w:val="005B4AE7"/>
    <w:rsid w:val="005B53B0"/>
    <w:rsid w:val="005B6D58"/>
    <w:rsid w:val="005B6F4A"/>
    <w:rsid w:val="005C16D8"/>
    <w:rsid w:val="005D4207"/>
    <w:rsid w:val="005D45B3"/>
    <w:rsid w:val="005D45E7"/>
    <w:rsid w:val="005D7791"/>
    <w:rsid w:val="005F6005"/>
    <w:rsid w:val="006064AB"/>
    <w:rsid w:val="00611F2D"/>
    <w:rsid w:val="00622BB5"/>
    <w:rsid w:val="0062513F"/>
    <w:rsid w:val="00627CBA"/>
    <w:rsid w:val="006355F4"/>
    <w:rsid w:val="00642359"/>
    <w:rsid w:val="0064753B"/>
    <w:rsid w:val="006538B9"/>
    <w:rsid w:val="00655345"/>
    <w:rsid w:val="006606DE"/>
    <w:rsid w:val="00661476"/>
    <w:rsid w:val="006637D2"/>
    <w:rsid w:val="00667DE9"/>
    <w:rsid w:val="00672536"/>
    <w:rsid w:val="00673000"/>
    <w:rsid w:val="00681EDC"/>
    <w:rsid w:val="0068649F"/>
    <w:rsid w:val="00687189"/>
    <w:rsid w:val="0069568F"/>
    <w:rsid w:val="00697CCC"/>
    <w:rsid w:val="006A1708"/>
    <w:rsid w:val="006B13B7"/>
    <w:rsid w:val="006B2942"/>
    <w:rsid w:val="006B295C"/>
    <w:rsid w:val="006B3994"/>
    <w:rsid w:val="006C0E45"/>
    <w:rsid w:val="006D4829"/>
    <w:rsid w:val="006E2E9D"/>
    <w:rsid w:val="006F3B38"/>
    <w:rsid w:val="00701161"/>
    <w:rsid w:val="007137A4"/>
    <w:rsid w:val="00722C60"/>
    <w:rsid w:val="00722C9D"/>
    <w:rsid w:val="00730201"/>
    <w:rsid w:val="00737F33"/>
    <w:rsid w:val="0074246B"/>
    <w:rsid w:val="0074778B"/>
    <w:rsid w:val="00751186"/>
    <w:rsid w:val="0077225E"/>
    <w:rsid w:val="007868B9"/>
    <w:rsid w:val="00793F48"/>
    <w:rsid w:val="00796D90"/>
    <w:rsid w:val="0079713F"/>
    <w:rsid w:val="007A6986"/>
    <w:rsid w:val="007A6E68"/>
    <w:rsid w:val="007B2FB4"/>
    <w:rsid w:val="007B35B2"/>
    <w:rsid w:val="007C6CB0"/>
    <w:rsid w:val="007D1FFF"/>
    <w:rsid w:val="007D42A0"/>
    <w:rsid w:val="007E22B0"/>
    <w:rsid w:val="007E685C"/>
    <w:rsid w:val="007F6108"/>
    <w:rsid w:val="007F7097"/>
    <w:rsid w:val="008067A6"/>
    <w:rsid w:val="0080758D"/>
    <w:rsid w:val="00813CB4"/>
    <w:rsid w:val="008140CC"/>
    <w:rsid w:val="0082092B"/>
    <w:rsid w:val="008246E6"/>
    <w:rsid w:val="008251B3"/>
    <w:rsid w:val="008310A6"/>
    <w:rsid w:val="00834044"/>
    <w:rsid w:val="00843C62"/>
    <w:rsid w:val="00844F1D"/>
    <w:rsid w:val="0084749F"/>
    <w:rsid w:val="00864202"/>
    <w:rsid w:val="00877B55"/>
    <w:rsid w:val="00885C42"/>
    <w:rsid w:val="00893CE4"/>
    <w:rsid w:val="00893DF8"/>
    <w:rsid w:val="008B5443"/>
    <w:rsid w:val="008C7EEB"/>
    <w:rsid w:val="008D0DEF"/>
    <w:rsid w:val="008D2256"/>
    <w:rsid w:val="008D5E3D"/>
    <w:rsid w:val="008E7752"/>
    <w:rsid w:val="008E78BA"/>
    <w:rsid w:val="008F42B1"/>
    <w:rsid w:val="008F70DC"/>
    <w:rsid w:val="0090737A"/>
    <w:rsid w:val="00923DB4"/>
    <w:rsid w:val="009302CE"/>
    <w:rsid w:val="00940A2B"/>
    <w:rsid w:val="009416FD"/>
    <w:rsid w:val="0096108C"/>
    <w:rsid w:val="00963BA0"/>
    <w:rsid w:val="00967092"/>
    <w:rsid w:val="00967764"/>
    <w:rsid w:val="00976E84"/>
    <w:rsid w:val="009810EE"/>
    <w:rsid w:val="009829D9"/>
    <w:rsid w:val="00984CC9"/>
    <w:rsid w:val="0099233F"/>
    <w:rsid w:val="009B54A0"/>
    <w:rsid w:val="009C6405"/>
    <w:rsid w:val="009C688B"/>
    <w:rsid w:val="009D0C12"/>
    <w:rsid w:val="009D3BDE"/>
    <w:rsid w:val="009E2A2F"/>
    <w:rsid w:val="00A03D4A"/>
    <w:rsid w:val="00A213A6"/>
    <w:rsid w:val="00A30799"/>
    <w:rsid w:val="00A33E65"/>
    <w:rsid w:val="00A3452A"/>
    <w:rsid w:val="00A57FE8"/>
    <w:rsid w:val="00A6316F"/>
    <w:rsid w:val="00A634B1"/>
    <w:rsid w:val="00A64ECE"/>
    <w:rsid w:val="00A66185"/>
    <w:rsid w:val="00A71CAD"/>
    <w:rsid w:val="00A731A2"/>
    <w:rsid w:val="00A827B0"/>
    <w:rsid w:val="00A827C1"/>
    <w:rsid w:val="00A93F40"/>
    <w:rsid w:val="00A96F93"/>
    <w:rsid w:val="00AD21FB"/>
    <w:rsid w:val="00AD39DA"/>
    <w:rsid w:val="00AE5772"/>
    <w:rsid w:val="00AF22AD"/>
    <w:rsid w:val="00AF5107"/>
    <w:rsid w:val="00B013CC"/>
    <w:rsid w:val="00B03747"/>
    <w:rsid w:val="00B06264"/>
    <w:rsid w:val="00B07C8F"/>
    <w:rsid w:val="00B16FE6"/>
    <w:rsid w:val="00B275D4"/>
    <w:rsid w:val="00B73229"/>
    <w:rsid w:val="00B75051"/>
    <w:rsid w:val="00B75D40"/>
    <w:rsid w:val="00B82634"/>
    <w:rsid w:val="00B859DE"/>
    <w:rsid w:val="00B975F7"/>
    <w:rsid w:val="00BB1493"/>
    <w:rsid w:val="00BD0E59"/>
    <w:rsid w:val="00BD5A69"/>
    <w:rsid w:val="00C018F2"/>
    <w:rsid w:val="00C12D2F"/>
    <w:rsid w:val="00C277A8"/>
    <w:rsid w:val="00C27DBB"/>
    <w:rsid w:val="00C309AE"/>
    <w:rsid w:val="00C33BA7"/>
    <w:rsid w:val="00C365CE"/>
    <w:rsid w:val="00C417EB"/>
    <w:rsid w:val="00C528AE"/>
    <w:rsid w:val="00C5655E"/>
    <w:rsid w:val="00C64B02"/>
    <w:rsid w:val="00C67FC6"/>
    <w:rsid w:val="00C7130A"/>
    <w:rsid w:val="00CA3613"/>
    <w:rsid w:val="00CB01B4"/>
    <w:rsid w:val="00CB1E20"/>
    <w:rsid w:val="00CE45B0"/>
    <w:rsid w:val="00D0014D"/>
    <w:rsid w:val="00D02CA2"/>
    <w:rsid w:val="00D22819"/>
    <w:rsid w:val="00D511F0"/>
    <w:rsid w:val="00D54EE5"/>
    <w:rsid w:val="00D5667A"/>
    <w:rsid w:val="00D57CCA"/>
    <w:rsid w:val="00D6381F"/>
    <w:rsid w:val="00D63F82"/>
    <w:rsid w:val="00D640FC"/>
    <w:rsid w:val="00D70F03"/>
    <w:rsid w:val="00D70F7D"/>
    <w:rsid w:val="00D853EA"/>
    <w:rsid w:val="00D92929"/>
    <w:rsid w:val="00D93C2E"/>
    <w:rsid w:val="00D970A5"/>
    <w:rsid w:val="00DB3D54"/>
    <w:rsid w:val="00DB4967"/>
    <w:rsid w:val="00DC22CF"/>
    <w:rsid w:val="00DC425F"/>
    <w:rsid w:val="00DC79BB"/>
    <w:rsid w:val="00DD02DF"/>
    <w:rsid w:val="00DE4881"/>
    <w:rsid w:val="00DE50CB"/>
    <w:rsid w:val="00DF01D4"/>
    <w:rsid w:val="00DF2152"/>
    <w:rsid w:val="00DF3869"/>
    <w:rsid w:val="00E007F5"/>
    <w:rsid w:val="00E206AE"/>
    <w:rsid w:val="00E2072C"/>
    <w:rsid w:val="00E23397"/>
    <w:rsid w:val="00E32CD7"/>
    <w:rsid w:val="00E36FF3"/>
    <w:rsid w:val="00E44EE1"/>
    <w:rsid w:val="00E5241D"/>
    <w:rsid w:val="00E55F4F"/>
    <w:rsid w:val="00E5680C"/>
    <w:rsid w:val="00E61A16"/>
    <w:rsid w:val="00E62063"/>
    <w:rsid w:val="00E65BF4"/>
    <w:rsid w:val="00E73FD2"/>
    <w:rsid w:val="00E76267"/>
    <w:rsid w:val="00E8480A"/>
    <w:rsid w:val="00EA3A4D"/>
    <w:rsid w:val="00EA535B"/>
    <w:rsid w:val="00EA5BD6"/>
    <w:rsid w:val="00EB7C94"/>
    <w:rsid w:val="00EC579D"/>
    <w:rsid w:val="00ED5BDC"/>
    <w:rsid w:val="00ED7DAC"/>
    <w:rsid w:val="00EE3134"/>
    <w:rsid w:val="00F0088C"/>
    <w:rsid w:val="00F067A6"/>
    <w:rsid w:val="00F11A6D"/>
    <w:rsid w:val="00F1581D"/>
    <w:rsid w:val="00F20B25"/>
    <w:rsid w:val="00F24E5A"/>
    <w:rsid w:val="00F578A7"/>
    <w:rsid w:val="00F66A19"/>
    <w:rsid w:val="00F70C03"/>
    <w:rsid w:val="00F84C6D"/>
    <w:rsid w:val="00F9084A"/>
    <w:rsid w:val="00FB0497"/>
    <w:rsid w:val="00FB6E40"/>
    <w:rsid w:val="00FC26D4"/>
    <w:rsid w:val="00FD1CCB"/>
    <w:rsid w:val="00FE7DB3"/>
    <w:rsid w:val="0302FB49"/>
    <w:rsid w:val="0311881E"/>
    <w:rsid w:val="07AF5522"/>
    <w:rsid w:val="176A12EC"/>
    <w:rsid w:val="1ED9967A"/>
    <w:rsid w:val="231E228C"/>
    <w:rsid w:val="2BC5CF02"/>
    <w:rsid w:val="34F3931C"/>
    <w:rsid w:val="47FCDBE1"/>
    <w:rsid w:val="53000FA1"/>
    <w:rsid w:val="5C9AFFD2"/>
    <w:rsid w:val="6240604A"/>
    <w:rsid w:val="7DA3FD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777A16A8"/>
  <w15:docId w15:val="{0047FA95-D448-47CA-BBD6-B91407FC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CCA"/>
    <w:pPr>
      <w:spacing w:before="200" w:after="200"/>
    </w:pPr>
  </w:style>
  <w:style w:type="paragraph" w:styleId="Heading1">
    <w:name w:val="heading 1"/>
    <w:next w:val="Normal"/>
    <w:link w:val="Heading1Char"/>
    <w:uiPriority w:val="1"/>
    <w:qFormat/>
    <w:rsid w:val="007C6CB0"/>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7C6CB0"/>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EE3134"/>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7C6CB0"/>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430CC9"/>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430CC9"/>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1E5ECF"/>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C6CB0"/>
    <w:rPr>
      <w:b/>
      <w:color w:val="003865"/>
      <w:sz w:val="40"/>
      <w:szCs w:val="40"/>
    </w:rPr>
  </w:style>
  <w:style w:type="character" w:customStyle="1" w:styleId="Heading2Char">
    <w:name w:val="Heading 2 Char"/>
    <w:basedOn w:val="DefaultParagraphFont"/>
    <w:link w:val="Heading2"/>
    <w:uiPriority w:val="1"/>
    <w:rsid w:val="007C6CB0"/>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EE3134"/>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7C6CB0"/>
    <w:rPr>
      <w:rFonts w:eastAsiaTheme="majorEastAsia" w:cstheme="majorBidi"/>
      <w:i/>
      <w:sz w:val="24"/>
      <w:szCs w:val="24"/>
    </w:rPr>
  </w:style>
  <w:style w:type="character" w:customStyle="1" w:styleId="Heading5Char">
    <w:name w:val="Heading 5 Char"/>
    <w:basedOn w:val="DefaultParagraphFont"/>
    <w:link w:val="Heading5"/>
    <w:uiPriority w:val="1"/>
    <w:rsid w:val="00430CC9"/>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430CC9"/>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qFormat/>
    <w:rsid w:val="007C6CB0"/>
    <w:rPr>
      <w:i/>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semiHidden/>
    <w:rsid w:val="001E5ECF"/>
    <w:rPr>
      <w:color w:val="0563C1" w:themeColor="hyperlink"/>
      <w:u w:val="single"/>
    </w:rPr>
  </w:style>
  <w:style w:type="character" w:styleId="IntenseEmphasis">
    <w:name w:val="Intense Emphasis"/>
    <w:basedOn w:val="DefaultParagraphFont"/>
    <w:uiPriority w:val="2"/>
    <w:qFormat/>
    <w:rsid w:val="007C6CB0"/>
    <w:rPr>
      <w:b/>
      <w:i/>
      <w:iCs/>
      <w:color w:val="auto"/>
    </w:rPr>
  </w:style>
  <w:style w:type="paragraph" w:styleId="IntenseQuote">
    <w:name w:val="Intense Quote"/>
    <w:basedOn w:val="Normal"/>
    <w:next w:val="Normal"/>
    <w:link w:val="IntenseQuoteChar"/>
    <w:uiPriority w:val="30"/>
    <w:qFormat/>
    <w:rsid w:val="00B013CC"/>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B013CC"/>
    <w:rPr>
      <w:rFonts w:asciiTheme="minorHAnsi" w:hAnsiTheme="minorHAnsi"/>
      <w:i/>
      <w:iCs/>
      <w:color w:val="003865" w:themeColor="accent1"/>
      <w:sz w:val="26"/>
      <w:lang w:bidi="ar-SA"/>
    </w:rPr>
  </w:style>
  <w:style w:type="paragraph" w:styleId="ListNumber">
    <w:name w:val="List Number"/>
    <w:basedOn w:val="Normal"/>
    <w:semiHidden/>
    <w:rsid w:val="00E55F4F"/>
    <w:pPr>
      <w:numPr>
        <w:numId w:val="15"/>
      </w:numPr>
    </w:pPr>
  </w:style>
  <w:style w:type="paragraph" w:styleId="Quote">
    <w:name w:val="Quote"/>
    <w:basedOn w:val="Normal"/>
    <w:next w:val="Normal"/>
    <w:link w:val="QuoteChar"/>
    <w:uiPriority w:val="29"/>
    <w:qFormat/>
    <w:rsid w:val="007C6CB0"/>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7C6CB0"/>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D970A5"/>
    <w:pPr>
      <w:spacing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link w:val="FooterChar"/>
    <w:uiPriority w:val="99"/>
    <w:qFormat/>
    <w:rsid w:val="00B75D40"/>
    <w:pPr>
      <w:tabs>
        <w:tab w:val="center" w:pos="4320"/>
        <w:tab w:val="right" w:pos="8640"/>
      </w:tabs>
      <w:spacing w:before="0" w:line="336" w:lineRule="auto"/>
      <w:jc w:val="right"/>
    </w:pPr>
    <w:rPr>
      <w:rFonts w:asciiTheme="minorHAnsi" w:hAnsiTheme="minorHAnsi"/>
    </w:rPr>
  </w:style>
  <w:style w:type="character" w:customStyle="1" w:styleId="FooterChar">
    <w:name w:val="Footer Char"/>
    <w:basedOn w:val="DefaultParagraphFont"/>
    <w:link w:val="Footer"/>
    <w:uiPriority w:val="99"/>
    <w:rsid w:val="00B75D40"/>
    <w:rPr>
      <w:rFonts w:asciiTheme="minorHAnsi" w:hAnsiTheme="minorHAnsi"/>
    </w:rPr>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paragraph" w:styleId="Caption">
    <w:name w:val="caption"/>
    <w:basedOn w:val="Normal"/>
    <w:next w:val="Normal"/>
    <w:uiPriority w:val="29"/>
    <w:qFormat/>
    <w:rsid w:val="009416FD"/>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E76267"/>
    <w:rPr>
      <w:color w:val="808080"/>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qFormat/>
    <w:rsid w:val="007C6CB0"/>
    <w:pPr>
      <w:numPr>
        <w:numId w:val="26"/>
      </w:numPr>
      <w:contextualSpacing/>
    </w:pPr>
  </w:style>
  <w:style w:type="table" w:customStyle="1" w:styleId="PlainTable11">
    <w:name w:val="Plain Table 1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QuadSpace">
    <w:name w:val="Quad Space"/>
    <w:basedOn w:val="Normal"/>
    <w:link w:val="QuadSpaceChar"/>
    <w:qFormat/>
    <w:rsid w:val="00CB1E20"/>
    <w:pPr>
      <w:spacing w:before="840" w:after="0"/>
    </w:pPr>
  </w:style>
  <w:style w:type="character" w:customStyle="1" w:styleId="QuadSpaceChar">
    <w:name w:val="Quad Space Char"/>
    <w:basedOn w:val="DefaultParagraphFont"/>
    <w:link w:val="QuadSpace"/>
    <w:rsid w:val="00CB1E20"/>
  </w:style>
  <w:style w:type="paragraph" w:customStyle="1" w:styleId="SingleSpace">
    <w:name w:val="Single Space"/>
    <w:basedOn w:val="Normal"/>
    <w:link w:val="SingleSpaceChar"/>
    <w:qFormat/>
    <w:rsid w:val="00CB1E20"/>
    <w:pPr>
      <w:spacing w:before="0" w:after="0"/>
    </w:pPr>
  </w:style>
  <w:style w:type="character" w:customStyle="1" w:styleId="SingleSpaceChar">
    <w:name w:val="Single Space Char"/>
    <w:basedOn w:val="DefaultParagraphFont"/>
    <w:link w:val="SingleSpace"/>
    <w:rsid w:val="00CB1E20"/>
  </w:style>
  <w:style w:type="paragraph" w:styleId="Header">
    <w:name w:val="header"/>
    <w:basedOn w:val="Normal"/>
    <w:link w:val="HeaderChar"/>
    <w:uiPriority w:val="99"/>
    <w:unhideWhenUsed/>
    <w:rsid w:val="0055581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55811"/>
  </w:style>
  <w:style w:type="character" w:styleId="CommentReference">
    <w:name w:val="annotation reference"/>
    <w:basedOn w:val="DefaultParagraphFont"/>
    <w:semiHidden/>
    <w:unhideWhenUsed/>
    <w:rsid w:val="00263C87"/>
    <w:rPr>
      <w:sz w:val="16"/>
      <w:szCs w:val="16"/>
    </w:rPr>
  </w:style>
  <w:style w:type="paragraph" w:styleId="CommentText">
    <w:name w:val="annotation text"/>
    <w:basedOn w:val="Normal"/>
    <w:link w:val="CommentTextChar"/>
    <w:unhideWhenUsed/>
    <w:rsid w:val="00263C87"/>
    <w:pPr>
      <w:spacing w:line="240" w:lineRule="auto"/>
    </w:pPr>
    <w:rPr>
      <w:sz w:val="20"/>
      <w:szCs w:val="20"/>
    </w:rPr>
  </w:style>
  <w:style w:type="character" w:customStyle="1" w:styleId="CommentTextChar">
    <w:name w:val="Comment Text Char"/>
    <w:basedOn w:val="DefaultParagraphFont"/>
    <w:link w:val="CommentText"/>
    <w:rsid w:val="00263C87"/>
    <w:rPr>
      <w:sz w:val="20"/>
      <w:szCs w:val="20"/>
    </w:rPr>
  </w:style>
  <w:style w:type="paragraph" w:styleId="CommentSubject">
    <w:name w:val="annotation subject"/>
    <w:basedOn w:val="CommentText"/>
    <w:next w:val="CommentText"/>
    <w:link w:val="CommentSubjectChar"/>
    <w:semiHidden/>
    <w:unhideWhenUsed/>
    <w:rsid w:val="00263C87"/>
    <w:rPr>
      <w:b/>
      <w:bCs/>
    </w:rPr>
  </w:style>
  <w:style w:type="character" w:customStyle="1" w:styleId="CommentSubjectChar">
    <w:name w:val="Comment Subject Char"/>
    <w:basedOn w:val="CommentTextChar"/>
    <w:link w:val="CommentSubject"/>
    <w:semiHidden/>
    <w:rsid w:val="00263C87"/>
    <w:rPr>
      <w:b/>
      <w:bCs/>
      <w:sz w:val="20"/>
      <w:szCs w:val="20"/>
    </w:rPr>
  </w:style>
  <w:style w:type="paragraph" w:styleId="Revision">
    <w:name w:val="Revision"/>
    <w:hidden/>
    <w:uiPriority w:val="99"/>
    <w:semiHidden/>
    <w:rsid w:val="00C64B02"/>
    <w:pPr>
      <w:spacing w:before="0" w:line="240" w:lineRule="auto"/>
    </w:pPr>
  </w:style>
  <w:style w:type="character" w:customStyle="1" w:styleId="UnresolvedMention1">
    <w:name w:val="Unresolved Mention1"/>
    <w:basedOn w:val="DefaultParagraphFont"/>
    <w:uiPriority w:val="99"/>
    <w:semiHidden/>
    <w:unhideWhenUsed/>
    <w:rsid w:val="00885C42"/>
    <w:rPr>
      <w:color w:val="605E5C"/>
      <w:shd w:val="clear" w:color="auto" w:fill="E1DFDD"/>
    </w:rPr>
  </w:style>
  <w:style w:type="character" w:styleId="FollowedHyperlink">
    <w:name w:val="FollowedHyperlink"/>
    <w:basedOn w:val="DefaultParagraphFont"/>
    <w:semiHidden/>
    <w:unhideWhenUsed/>
    <w:rsid w:val="00661476"/>
    <w:rPr>
      <w:color w:val="5D295F" w:themeColor="followedHyperlink"/>
      <w:u w:val="single"/>
    </w:rPr>
  </w:style>
  <w:style w:type="character" w:styleId="UnresolvedMention">
    <w:name w:val="Unresolved Mention"/>
    <w:basedOn w:val="DefaultParagraphFont"/>
    <w:uiPriority w:val="99"/>
    <w:semiHidden/>
    <w:unhideWhenUsed/>
    <w:rsid w:val="00AD21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st.dli@state.mn.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visor.mn.gov/laws/2023/0/53/laws.12.1.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li.mn.gov/sick-leav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merson\appdata\local\microsoft\office\MN_DLI_Templates\DLI%20letterhead.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D5A253B60480468BCDBA5998AF027D" ma:contentTypeVersion="11" ma:contentTypeDescription="Create a new document." ma:contentTypeScope="" ma:versionID="4eb7af6368d5a9a7c32adbd4dbb46bd1">
  <xsd:schema xmlns:xsd="http://www.w3.org/2001/XMLSchema" xmlns:xs="http://www.w3.org/2001/XMLSchema" xmlns:p="http://schemas.microsoft.com/office/2006/metadata/properties" xmlns:ns2="f3e6d1fd-6296-4138-82b9-8fdc51f2b0d2" xmlns:ns3="18f67ff8-b67f-45ad-baed-ef2cc4d6940f" targetNamespace="http://schemas.microsoft.com/office/2006/metadata/properties" ma:root="true" ma:fieldsID="0ab4966b9fe2408b01d3b18dff2c1c80" ns2:_="" ns3:_="">
    <xsd:import namespace="f3e6d1fd-6296-4138-82b9-8fdc51f2b0d2"/>
    <xsd:import namespace="18f67ff8-b67f-45ad-baed-ef2cc4d6940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6d1fd-6296-4138-82b9-8fdc51f2b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f67ff8-b67f-45ad-baed-ef2cc4d6940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4e77d4-210e-40dc-a841-eaf350193c90}" ma:internalName="TaxCatchAll" ma:showField="CatchAllData" ma:web="18f67ff8-b67f-45ad-baed-ef2cc4d6940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e6d1fd-6296-4138-82b9-8fdc51f2b0d2">
      <Terms xmlns="http://schemas.microsoft.com/office/infopath/2007/PartnerControls"/>
    </lcf76f155ced4ddcb4097134ff3c332f>
    <TaxCatchAll xmlns="18f67ff8-b67f-45ad-baed-ef2cc4d694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B4955-DC90-477C-8C1D-BD4180EA1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6d1fd-6296-4138-82b9-8fdc51f2b0d2"/>
    <ds:schemaRef ds:uri="18f67ff8-b67f-45ad-baed-ef2cc4d69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756511-B070-43A5-A894-8B5B9AF39083}">
  <ds:schemaRefs>
    <ds:schemaRef ds:uri="http://schemas.microsoft.com/office/2006/metadata/properties"/>
    <ds:schemaRef ds:uri="http://schemas.microsoft.com/office/infopath/2007/PartnerControls"/>
    <ds:schemaRef ds:uri="f3e6d1fd-6296-4138-82b9-8fdc51f2b0d2"/>
    <ds:schemaRef ds:uri="18f67ff8-b67f-45ad-baed-ef2cc4d6940f"/>
  </ds:schemaRefs>
</ds:datastoreItem>
</file>

<file path=customXml/itemProps3.xml><?xml version="1.0" encoding="utf-8"?>
<ds:datastoreItem xmlns:ds="http://schemas.openxmlformats.org/officeDocument/2006/customXml" ds:itemID="{CB2EE077-7B0D-4C52-BC90-DA5A5F4D2BBB}">
  <ds:schemaRefs>
    <ds:schemaRef ds:uri="http://schemas.microsoft.com/sharepoint/v3/contenttype/forms"/>
  </ds:schemaRefs>
</ds:datastoreItem>
</file>

<file path=customXml/itemProps4.xml><?xml version="1.0" encoding="utf-8"?>
<ds:datastoreItem xmlns:ds="http://schemas.openxmlformats.org/officeDocument/2006/customXml" ds:itemID="{495A2C10-877B-4E89-8742-BB2CBD1A08B4}">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DLI letterhead</Template>
  <TotalTime>27</TotalTime>
  <Pages>2</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April</dc:creator>
  <cp:keywords/>
  <dc:description/>
  <cp:lastModifiedBy>Emerson, Blair (She/Her/Hers) (DLI)</cp:lastModifiedBy>
  <cp:revision>4</cp:revision>
  <cp:lastPrinted>2023-11-30T23:17:00Z</cp:lastPrinted>
  <dcterms:created xsi:type="dcterms:W3CDTF">2023-11-06T19:38:00Z</dcterms:created>
  <dcterms:modified xsi:type="dcterms:W3CDTF">2025-07-02T14:08:00Z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1.3</vt:lpwstr>
  </property>
  <property fmtid="{D5CDD505-2E9C-101B-9397-08002B2CF9AE}" pid="3" name="ContentTypeId">
    <vt:lpwstr>0x0101002AD5A253B60480468BCDBA5998AF027D</vt:lpwstr>
  </property>
  <property fmtid="{D5CDD505-2E9C-101B-9397-08002B2CF9AE}" pid="4" name="MediaServiceImageTags">
    <vt:lpwstr/>
  </property>
</Properties>
</file>